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1C" w:rsidRPr="00FD51B1" w:rsidRDefault="00AA1C1C" w:rsidP="00FF2C1F">
      <w:pPr>
        <w:spacing w:line="228" w:lineRule="auto"/>
        <w:jc w:val="center"/>
        <w:rPr>
          <w:b/>
        </w:rPr>
      </w:pPr>
      <w:r w:rsidRPr="00FD51B1">
        <w:rPr>
          <w:rFonts w:cs="Arial"/>
          <w:b/>
          <w:lang w:eastAsia="ar-SA"/>
        </w:rPr>
        <w:t xml:space="preserve">Оценка эффективности муниципальной программы </w:t>
      </w:r>
      <w:r w:rsidRPr="00FD51B1">
        <w:rPr>
          <w:b/>
        </w:rPr>
        <w:t>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FF2C1F" w:rsidRPr="00FD51B1">
        <w:rPr>
          <w:b/>
        </w:rPr>
        <w:t xml:space="preserve"> в муниципальном образовании «Дьяконовский сельсовет </w:t>
      </w:r>
      <w:r w:rsidR="00964D38" w:rsidRPr="00FD51B1">
        <w:rPr>
          <w:b/>
        </w:rPr>
        <w:t>на 2020-2022</w:t>
      </w:r>
      <w:r w:rsidR="00386F74" w:rsidRPr="00FD51B1">
        <w:rPr>
          <w:b/>
        </w:rPr>
        <w:t>г</w:t>
      </w:r>
      <w:r w:rsidR="00FF2C1F" w:rsidRPr="00FD51B1">
        <w:rPr>
          <w:b/>
        </w:rPr>
        <w:t>оды</w:t>
      </w:r>
      <w:r w:rsidR="00B87F37">
        <w:rPr>
          <w:b/>
        </w:rPr>
        <w:t>» за 2022</w:t>
      </w:r>
      <w:r w:rsidR="00386F74" w:rsidRPr="00FD51B1">
        <w:rPr>
          <w:b/>
        </w:rPr>
        <w:t xml:space="preserve"> год.</w:t>
      </w:r>
    </w:p>
    <w:p w:rsidR="00AA1C1C" w:rsidRDefault="00AA1C1C" w:rsidP="00AA1C1C">
      <w:pPr>
        <w:widowControl w:val="0"/>
        <w:suppressAutoHyphens/>
        <w:autoSpaceDE w:val="0"/>
        <w:autoSpaceDN w:val="0"/>
        <w:ind w:firstLine="709"/>
        <w:jc w:val="center"/>
        <w:rPr>
          <w:rFonts w:cs="Arial"/>
          <w:lang w:eastAsia="ar-SA"/>
        </w:rPr>
      </w:pP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Оценка эффективности муниципальной программы осуществляется путем 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программы и их плановых значений по формуле</w:t>
      </w:r>
    </w:p>
    <w:p w:rsidR="00AA1C1C" w:rsidRPr="00797AA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Сд = зф / зп </w:t>
      </w:r>
      <w:r>
        <w:rPr>
          <w:rFonts w:eastAsia="Calibri"/>
          <w:sz w:val="22"/>
          <w:szCs w:val="22"/>
          <w:lang w:eastAsia="en-US"/>
        </w:rPr>
        <w:t>х</w:t>
      </w:r>
      <w:r>
        <w:rPr>
          <w:rFonts w:eastAsia="Calibri"/>
          <w:lang w:eastAsia="en-US"/>
        </w:rPr>
        <w:t xml:space="preserve"> 100% = 11/11 х100 %= 100%</w:t>
      </w: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5A6E9D">
        <w:rPr>
          <w:rFonts w:eastAsia="Calibri"/>
          <w:lang w:eastAsia="en-US"/>
        </w:rPr>
        <w:t xml:space="preserve">         </w:t>
      </w:r>
      <w:r w:rsidRPr="005A6E9D">
        <w:rPr>
          <w:rFonts w:eastAsia="Calibri"/>
          <w:bdr w:val="none" w:sz="0" w:space="0" w:color="auto" w:frame="1"/>
          <w:lang w:eastAsia="en-US"/>
        </w:rPr>
        <w:t>Планируемый объем расходов на реализац</w:t>
      </w:r>
      <w:r w:rsidR="00964D38">
        <w:rPr>
          <w:rFonts w:eastAsia="Calibri"/>
          <w:bdr w:val="none" w:sz="0" w:space="0" w:color="auto" w:frame="1"/>
          <w:lang w:eastAsia="en-US"/>
        </w:rPr>
        <w:t>и</w:t>
      </w:r>
      <w:r w:rsidR="00B87F37">
        <w:rPr>
          <w:rFonts w:eastAsia="Calibri"/>
          <w:bdr w:val="none" w:sz="0" w:space="0" w:color="auto" w:frame="1"/>
          <w:lang w:eastAsia="en-US"/>
        </w:rPr>
        <w:t>ю программных мероприятий в 2022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году составил </w:t>
      </w:r>
      <w:r w:rsidR="00B87F37">
        <w:rPr>
          <w:rFonts w:eastAsia="Calibri"/>
          <w:bdr w:val="none" w:sz="0" w:space="0" w:color="auto" w:frame="1"/>
          <w:lang w:eastAsia="en-US"/>
        </w:rPr>
        <w:t>20,0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тыс. рублей. Запланированные в бюджете </w:t>
      </w:r>
      <w:r w:rsidR="00FF2C1F">
        <w:t>Дьяконовского</w:t>
      </w:r>
      <w:r>
        <w:t xml:space="preserve"> сельсовета Октябрьского района Курской области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средства на реализацию мероприятий программы освоены в сумме  </w:t>
      </w:r>
      <w:r w:rsidR="00B87F37">
        <w:rPr>
          <w:rFonts w:eastAsia="Calibri"/>
          <w:bdr w:val="none" w:sz="0" w:space="0" w:color="auto" w:frame="1"/>
          <w:lang w:eastAsia="en-US"/>
        </w:rPr>
        <w:t>8,5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 тыс. руб., что составило </w:t>
      </w:r>
      <w:r w:rsidR="00B87F37">
        <w:rPr>
          <w:rFonts w:eastAsia="Calibri"/>
          <w:bdr w:val="none" w:sz="0" w:space="0" w:color="auto" w:frame="1"/>
          <w:lang w:eastAsia="en-US"/>
        </w:rPr>
        <w:t>43</w:t>
      </w:r>
      <w:r w:rsidR="00F52D61">
        <w:rPr>
          <w:rFonts w:eastAsia="Calibri"/>
          <w:bdr w:val="none" w:sz="0" w:space="0" w:color="auto" w:frame="1"/>
          <w:lang w:eastAsia="en-US"/>
        </w:rPr>
        <w:t>%</w:t>
      </w:r>
      <w:r w:rsidR="00423B11">
        <w:rPr>
          <w:rFonts w:eastAsia="Calibri"/>
          <w:bdr w:val="none" w:sz="0" w:space="0" w:color="auto" w:frame="1"/>
          <w:lang w:eastAsia="en-US"/>
        </w:rPr>
        <w:t xml:space="preserve"> процентов</w:t>
      </w:r>
      <w:r w:rsidRPr="005A6E9D">
        <w:rPr>
          <w:rFonts w:eastAsia="Calibri"/>
          <w:bdr w:val="none" w:sz="0" w:space="0" w:color="auto" w:frame="1"/>
          <w:lang w:eastAsia="en-US"/>
        </w:rPr>
        <w:t xml:space="preserve">. </w:t>
      </w:r>
    </w:p>
    <w:p w:rsidR="00AA1C1C" w:rsidRDefault="00AA1C1C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  Степень соответствия запланированному уровню затрат и эффективности использования средств бюджета</w:t>
      </w:r>
      <w:r w:rsidRPr="00AE2B17">
        <w:t xml:space="preserve"> </w:t>
      </w:r>
      <w:r w:rsidR="00FF2C1F">
        <w:t>Дьяконовского</w:t>
      </w:r>
      <w:r>
        <w:t xml:space="preserve"> сельсовета Октябрьского района Курской области</w:t>
      </w:r>
      <w:r>
        <w:rPr>
          <w:rFonts w:eastAsia="Calibri"/>
          <w:bdr w:val="none" w:sz="0" w:space="0" w:color="auto" w:frame="1"/>
          <w:lang w:eastAsia="en-US"/>
        </w:rPr>
        <w:t xml:space="preserve"> определяется путем сопоставления плановых и фактических объемов финансирования основных мероприятий  и рассчитывается по формуле </w:t>
      </w:r>
    </w:p>
    <w:p w:rsidR="00AA1C1C" w:rsidRDefault="00B87F37" w:rsidP="00AA1C1C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Уф = Фф/Фп х100%= 8,5</w:t>
      </w:r>
      <w:r w:rsidR="00AA1C1C">
        <w:rPr>
          <w:rFonts w:eastAsia="Calibri"/>
          <w:bdr w:val="none" w:sz="0" w:space="0" w:color="auto" w:frame="1"/>
          <w:lang w:eastAsia="en-US"/>
        </w:rPr>
        <w:t xml:space="preserve"> / </w:t>
      </w:r>
      <w:r>
        <w:rPr>
          <w:rFonts w:eastAsia="Calibri"/>
          <w:bdr w:val="none" w:sz="0" w:space="0" w:color="auto" w:frame="1"/>
          <w:lang w:eastAsia="en-US"/>
        </w:rPr>
        <w:t>20,0</w:t>
      </w:r>
      <w:r w:rsidR="003C768A">
        <w:rPr>
          <w:rFonts w:eastAsia="Calibri"/>
          <w:bdr w:val="none" w:sz="0" w:space="0" w:color="auto" w:frame="1"/>
          <w:lang w:eastAsia="en-US"/>
        </w:rPr>
        <w:t xml:space="preserve"> х 100</w:t>
      </w:r>
      <w:r w:rsidR="00C55281">
        <w:rPr>
          <w:rFonts w:eastAsia="Calibri"/>
          <w:bdr w:val="none" w:sz="0" w:space="0" w:color="auto" w:frame="1"/>
          <w:lang w:eastAsia="en-US"/>
        </w:rPr>
        <w:t xml:space="preserve"> = </w:t>
      </w:r>
      <w:r>
        <w:rPr>
          <w:rFonts w:eastAsia="Calibri"/>
          <w:bdr w:val="none" w:sz="0" w:space="0" w:color="auto" w:frame="1"/>
          <w:lang w:eastAsia="en-US"/>
        </w:rPr>
        <w:t>43</w:t>
      </w:r>
      <w:r w:rsidR="00AA1C1C">
        <w:rPr>
          <w:rFonts w:eastAsia="Calibri"/>
          <w:bdr w:val="none" w:sz="0" w:space="0" w:color="auto" w:frame="1"/>
          <w:lang w:eastAsia="en-US"/>
        </w:rPr>
        <w:t>%</w:t>
      </w:r>
    </w:p>
    <w:p w:rsidR="009E0BFA" w:rsidRDefault="00AA1C1C" w:rsidP="009E0BFA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</w:t>
      </w:r>
    </w:p>
    <w:p w:rsidR="009E0BFA" w:rsidRDefault="007057C8" w:rsidP="009E0BFA">
      <w:pPr>
        <w:jc w:val="both"/>
      </w:pPr>
      <w:r>
        <w:t>Несмотря на финансирования мероприятий в объеме  100% ,  запланирова</w:t>
      </w:r>
      <w:r w:rsidR="00B87F37">
        <w:t>нные мероприятия выполнены на 43%, программа за 2022</w:t>
      </w:r>
      <w:r>
        <w:t xml:space="preserve"> год была реализована .</w:t>
      </w:r>
    </w:p>
    <w:p w:rsidR="009E0BFA" w:rsidRDefault="009E0BFA" w:rsidP="009E0BFA">
      <w:pPr>
        <w:jc w:val="both"/>
      </w:pPr>
      <w:r>
        <w:t>Таким образом,  муниципальная  программа  работает  и  может быть признана эффективной и  целесообраз</w:t>
      </w:r>
      <w:r w:rsidR="001F22EA">
        <w:t>ной  к  финансированию  на  20</w:t>
      </w:r>
      <w:r w:rsidR="00B87F37">
        <w:t>23</w:t>
      </w:r>
      <w:r>
        <w:t xml:space="preserve"> год  с учетом корректировки  объемов  финансирования.</w:t>
      </w:r>
    </w:p>
    <w:p w:rsidR="004E2916" w:rsidRDefault="004E2916" w:rsidP="009E0BFA"/>
    <w:p w:rsidR="004E2916" w:rsidRDefault="004E2916" w:rsidP="009E0BFA"/>
    <w:p w:rsidR="002C679D" w:rsidRDefault="002C679D" w:rsidP="002C679D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>
        <w:t>Глава Дьяконовского сельсовета</w:t>
      </w:r>
      <w:r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tabs>
          <w:tab w:val="left" w:pos="12450"/>
        </w:tabs>
        <w:ind w:right="283"/>
      </w:pPr>
      <w:r>
        <w:rPr>
          <w:sz w:val="21"/>
          <w:szCs w:val="21"/>
        </w:rPr>
        <w:sym w:font="Wingdings" w:char="003F"/>
      </w:r>
      <w:r>
        <w:rPr>
          <w:sz w:val="21"/>
          <w:szCs w:val="21"/>
        </w:rPr>
        <w:t xml:space="preserve"> Е.В.Мишина                                                                                                                                                                                             </w:t>
      </w:r>
      <w:r>
        <w:t>27.01.2023г.</w:t>
      </w: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  <w:r>
        <w:rPr>
          <w:sz w:val="21"/>
          <w:szCs w:val="21"/>
        </w:rPr>
        <w:sym w:font="Wingdings" w:char="0028"/>
      </w:r>
      <w:r>
        <w:rPr>
          <w:sz w:val="21"/>
          <w:szCs w:val="21"/>
        </w:rPr>
        <w:t xml:space="preserve"> 8(47142)2-62-36</w:t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DA653D" w:rsidRDefault="00DA653D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DA653D" w:rsidRDefault="00DA653D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B73702" w:rsidRDefault="00B73702" w:rsidP="00B73702">
      <w:pPr>
        <w:pStyle w:val="Style3"/>
        <w:widowControl/>
        <w:spacing w:line="240" w:lineRule="auto"/>
        <w:jc w:val="center"/>
        <w:rPr>
          <w:rStyle w:val="FontStyle17"/>
          <w:sz w:val="24"/>
          <w:szCs w:val="24"/>
        </w:rPr>
      </w:pPr>
    </w:p>
    <w:p w:rsidR="004B3256" w:rsidRPr="00FD51B1" w:rsidRDefault="004B3256" w:rsidP="00444E95">
      <w:pPr>
        <w:shd w:val="clear" w:color="auto" w:fill="FFFFFF"/>
        <w:jc w:val="center"/>
        <w:rPr>
          <w:b/>
          <w:bCs/>
        </w:rPr>
      </w:pPr>
      <w:r w:rsidRPr="00FD51B1">
        <w:rPr>
          <w:b/>
          <w:bCs/>
        </w:rPr>
        <w:lastRenderedPageBreak/>
        <w:t>Оценка эффективности реализации муниципальной программы «Ра</w:t>
      </w:r>
      <w:r w:rsidR="001E510D" w:rsidRPr="00FD51B1">
        <w:rPr>
          <w:b/>
          <w:bCs/>
        </w:rPr>
        <w:t xml:space="preserve">звитие муниципальной службы в администрации муниципального образования </w:t>
      </w:r>
      <w:r w:rsidRPr="00FD51B1">
        <w:rPr>
          <w:b/>
          <w:bCs/>
        </w:rPr>
        <w:t xml:space="preserve"> «Дьяконовский сельсовет» Октябрьског</w:t>
      </w:r>
      <w:r w:rsidR="001E510D" w:rsidRPr="00FD51B1">
        <w:rPr>
          <w:b/>
          <w:bCs/>
        </w:rPr>
        <w:t>о района Курской области на 2020-2022</w:t>
      </w:r>
      <w:r w:rsidRPr="00FD51B1">
        <w:rPr>
          <w:b/>
          <w:bCs/>
        </w:rPr>
        <w:t xml:space="preserve"> годы</w:t>
      </w:r>
      <w:r w:rsidR="00444E95" w:rsidRPr="00FD51B1">
        <w:rPr>
          <w:b/>
          <w:bCs/>
        </w:rPr>
        <w:t xml:space="preserve">» </w:t>
      </w:r>
      <w:r w:rsidR="004E2916">
        <w:rPr>
          <w:b/>
          <w:bCs/>
        </w:rPr>
        <w:t>за 2022</w:t>
      </w:r>
      <w:r w:rsidR="00444E95" w:rsidRPr="00FD51B1">
        <w:rPr>
          <w:b/>
          <w:bCs/>
        </w:rPr>
        <w:t>год</w:t>
      </w:r>
    </w:p>
    <w:p w:rsidR="004B3256" w:rsidRPr="00FD51B1" w:rsidRDefault="004B3256" w:rsidP="004B3256">
      <w:pPr>
        <w:pStyle w:val="a7"/>
        <w:widowControl w:val="0"/>
        <w:shd w:val="clear" w:color="auto" w:fill="FFFFFF"/>
        <w:spacing w:before="0" w:after="0"/>
        <w:jc w:val="both"/>
        <w:rPr>
          <w:b/>
          <w:bCs/>
          <w:sz w:val="28"/>
          <w:szCs w:val="28"/>
        </w:rPr>
      </w:pPr>
    </w:p>
    <w:p w:rsidR="004B3256" w:rsidRDefault="004B3256" w:rsidP="004B3256">
      <w:pPr>
        <w:pStyle w:val="a7"/>
        <w:widowControl w:val="0"/>
        <w:numPr>
          <w:ilvl w:val="0"/>
          <w:numId w:val="1"/>
        </w:numPr>
        <w:shd w:val="clear" w:color="auto" w:fill="FFFFFF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осуществляется по следующим критериям:</w:t>
      </w:r>
      <w:r>
        <w:rPr>
          <w:sz w:val="28"/>
          <w:szCs w:val="28"/>
        </w:rPr>
        <w:tab/>
      </w:r>
    </w:p>
    <w:p w:rsidR="004B3256" w:rsidRDefault="004B3256" w:rsidP="004B3256">
      <w:pPr>
        <w:pStyle w:val="1"/>
        <w:numPr>
          <w:ilvl w:val="1"/>
          <w:numId w:val="1"/>
        </w:num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>Степень достижения за отчетный период реализации Программы запланированных значений целевых индикаторов и показателей.</w:t>
      </w:r>
    </w:p>
    <w:p w:rsidR="004B3256" w:rsidRDefault="004B3256" w:rsidP="004B3256">
      <w:pPr>
        <w:jc w:val="both"/>
        <w:rPr>
          <w:bCs/>
          <w:color w:val="000000"/>
        </w:rPr>
      </w:pPr>
      <w:r>
        <w:rPr>
          <w:bCs/>
          <w:color w:val="000000"/>
        </w:rPr>
        <w:tab/>
        <w:t>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4B3256" w:rsidRDefault="004B3256" w:rsidP="004B3256">
      <w:pPr>
        <w:rPr>
          <w:bCs/>
          <w:color w:val="000000"/>
        </w:rPr>
      </w:pPr>
    </w:p>
    <w:p w:rsidR="004B3256" w:rsidRDefault="004B3256" w:rsidP="004B3256">
      <w:pPr>
        <w:rPr>
          <w:u w:val="single"/>
        </w:rPr>
      </w:pPr>
      <w:r>
        <w:t xml:space="preserve">И=   </w:t>
      </w:r>
      <w:r>
        <w:rPr>
          <w:u w:val="single"/>
        </w:rPr>
        <w:t>Ф х 100%</w:t>
      </w:r>
      <w:r>
        <w:rPr>
          <w:bCs/>
        </w:rPr>
        <w:t xml:space="preserve"> = </w:t>
      </w:r>
      <w:r>
        <w:rPr>
          <w:bCs/>
          <w:u w:val="single"/>
        </w:rPr>
        <w:t>100 х100% = 100%</w:t>
      </w:r>
    </w:p>
    <w:p w:rsidR="004B3256" w:rsidRDefault="004B3256" w:rsidP="004B3256">
      <w:pPr>
        <w:tabs>
          <w:tab w:val="left" w:pos="2112"/>
        </w:tabs>
      </w:pPr>
      <w:r>
        <w:rPr>
          <w:bCs/>
        </w:rPr>
        <w:t xml:space="preserve">             П</w:t>
      </w:r>
      <w:r>
        <w:rPr>
          <w:bCs/>
        </w:rPr>
        <w:tab/>
        <w:t xml:space="preserve">  100</w:t>
      </w:r>
    </w:p>
    <w:p w:rsidR="004B3256" w:rsidRDefault="004B3256" w:rsidP="004B3256">
      <w:r>
        <w:t>где:</w:t>
      </w:r>
    </w:p>
    <w:p w:rsidR="004B3256" w:rsidRDefault="004B3256" w:rsidP="004B3256">
      <w:r>
        <w:t>И- оценка достижение запланированных результатов;</w:t>
      </w:r>
    </w:p>
    <w:p w:rsidR="004B3256" w:rsidRDefault="004B3256" w:rsidP="004B3256">
      <w:r>
        <w:t>Ф- фактически достигнутые значение целевых индикаторов;</w:t>
      </w:r>
    </w:p>
    <w:p w:rsidR="004B3256" w:rsidRDefault="004B3256" w:rsidP="004B3256">
      <w:r>
        <w:t>П- плановое значение;</w:t>
      </w:r>
    </w:p>
    <w:p w:rsidR="004B3256" w:rsidRPr="008B6439" w:rsidRDefault="004B3256" w:rsidP="004B3256">
      <w:pPr>
        <w:jc w:val="both"/>
        <w:rPr>
          <w:bCs/>
        </w:rPr>
      </w:pPr>
      <w:r>
        <w:t xml:space="preserve">Планируемый объем расходов на </w:t>
      </w:r>
      <w:r w:rsidR="004E2916">
        <w:t xml:space="preserve">реализацию  мероприятий  в  2022 году составил 932 993,85 </w:t>
      </w:r>
      <w:r>
        <w:t xml:space="preserve">рублей. Запланированные  в  бюджете Дьяконовского сельсовета </w:t>
      </w:r>
      <w:r w:rsidRPr="008B6439">
        <w:rPr>
          <w:bCs/>
        </w:rPr>
        <w:t>Октябрьского района Курской области</w:t>
      </w:r>
      <w:r>
        <w:rPr>
          <w:bCs/>
        </w:rPr>
        <w:t xml:space="preserve"> средства на реализацию мероприяти</w:t>
      </w:r>
      <w:r w:rsidR="001E510D">
        <w:rPr>
          <w:bCs/>
        </w:rPr>
        <w:t>й прог</w:t>
      </w:r>
      <w:r w:rsidR="000B75F2">
        <w:rPr>
          <w:bCs/>
        </w:rPr>
        <w:t>раммы освоен</w:t>
      </w:r>
      <w:r w:rsidR="004E2916">
        <w:rPr>
          <w:bCs/>
        </w:rPr>
        <w:t>ы в сумме 507 988,69 рублей, что составило 54</w:t>
      </w:r>
      <w:r>
        <w:rPr>
          <w:bCs/>
        </w:rPr>
        <w:t xml:space="preserve">%. </w:t>
      </w:r>
    </w:p>
    <w:p w:rsidR="004B3256" w:rsidRDefault="004B3256" w:rsidP="004B3256">
      <w:r>
        <w:t>1.2 Уровень финансирования за отчетный период мероприятий Программы от запланированных объемов.</w:t>
      </w:r>
    </w:p>
    <w:p w:rsidR="004B3256" w:rsidRDefault="004B3256" w:rsidP="004B3256">
      <w: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4B3256" w:rsidRDefault="004B3256" w:rsidP="004B3256">
      <w:r>
        <w:rPr>
          <w:u w:val="single"/>
        </w:rPr>
        <w:t xml:space="preserve">Фи = Фф х 100% </w:t>
      </w:r>
      <w:r>
        <w:t xml:space="preserve"> =  </w:t>
      </w:r>
      <w:r w:rsidR="004E2916">
        <w:rPr>
          <w:u w:val="single"/>
        </w:rPr>
        <w:t xml:space="preserve">507 988,69 </w:t>
      </w:r>
      <w:r>
        <w:rPr>
          <w:u w:val="single"/>
        </w:rPr>
        <w:t>х10</w:t>
      </w:r>
      <w:r w:rsidR="001E510D">
        <w:rPr>
          <w:u w:val="single"/>
        </w:rPr>
        <w:t>0</w:t>
      </w:r>
      <w:r w:rsidR="002C679D">
        <w:t xml:space="preserve"> =54</w:t>
      </w:r>
      <w:r>
        <w:t>%</w:t>
      </w:r>
    </w:p>
    <w:p w:rsidR="004B3256" w:rsidRDefault="004E2916" w:rsidP="004B3256">
      <w:pPr>
        <w:tabs>
          <w:tab w:val="left" w:pos="2604"/>
        </w:tabs>
        <w:ind w:firstLine="708"/>
      </w:pPr>
      <w:r>
        <w:t xml:space="preserve">    ФП</w:t>
      </w:r>
      <w:r>
        <w:tab/>
        <w:t>932 993,85</w:t>
      </w:r>
    </w:p>
    <w:p w:rsidR="004B3256" w:rsidRDefault="004B3256" w:rsidP="004B3256"/>
    <w:p w:rsidR="004B3256" w:rsidRDefault="004B3256" w:rsidP="004B3256">
      <w:r>
        <w:t>где:</w:t>
      </w:r>
    </w:p>
    <w:p w:rsidR="004B3256" w:rsidRDefault="004B3256" w:rsidP="004B3256">
      <w:r>
        <w:t>Фи- оценка уровня финансирования мероприятия;</w:t>
      </w:r>
    </w:p>
    <w:p w:rsidR="004B3256" w:rsidRDefault="004B3256" w:rsidP="004B3256">
      <w:r>
        <w:lastRenderedPageBreak/>
        <w:t>Фф- фактический уровень финансирования мероприятий;</w:t>
      </w:r>
    </w:p>
    <w:p w:rsidR="004B3256" w:rsidRDefault="004B3256" w:rsidP="004B3256">
      <w:r>
        <w:t>Фп- предусматриваемый объем финансирования мероприятий;</w:t>
      </w:r>
    </w:p>
    <w:p w:rsidR="004B3256" w:rsidRPr="009E0BFA" w:rsidRDefault="004B3256" w:rsidP="004B3256">
      <w:r>
        <w:t xml:space="preserve">  </w:t>
      </w:r>
    </w:p>
    <w:p w:rsidR="004B3256" w:rsidRDefault="004B3256" w:rsidP="004B3256">
      <w:pPr>
        <w:jc w:val="both"/>
      </w:pPr>
      <w:r>
        <w:t>Несмотря на финансир</w:t>
      </w:r>
      <w:r w:rsidR="000B75F2">
        <w:t>ования мероприятий в объеме  100</w:t>
      </w:r>
      <w:r>
        <w:t>% ,  запланиров</w:t>
      </w:r>
      <w:r w:rsidR="007B20FD">
        <w:t>а</w:t>
      </w:r>
      <w:r w:rsidR="00E524A4">
        <w:t>нн</w:t>
      </w:r>
      <w:r w:rsidR="004E2916">
        <w:t>ые мероприятия выполнены на 54%, программа за 2022</w:t>
      </w:r>
      <w:r w:rsidR="004E231E">
        <w:t xml:space="preserve"> год была реализована</w:t>
      </w:r>
      <w:r>
        <w:t>.</w:t>
      </w:r>
    </w:p>
    <w:p w:rsidR="004B3256" w:rsidRDefault="004B3256" w:rsidP="004B3256">
      <w:pPr>
        <w:jc w:val="both"/>
      </w:pPr>
      <w:r>
        <w:t>Таким образом,  муниципальная  программа  работает  и  может быть признана эффективной и  целесообраз</w:t>
      </w:r>
      <w:r w:rsidR="001F22EA">
        <w:t>ной  к  финансированию  на  20</w:t>
      </w:r>
      <w:r w:rsidR="004E2916">
        <w:t>23</w:t>
      </w:r>
      <w:r>
        <w:t xml:space="preserve"> год  с учетом корректировки  объемов  финансирования.</w:t>
      </w:r>
    </w:p>
    <w:p w:rsidR="004B3256" w:rsidRDefault="004B3256" w:rsidP="004B3256"/>
    <w:p w:rsidR="004B3256" w:rsidRDefault="004B3256" w:rsidP="004B3256"/>
    <w:p w:rsidR="009E0BFA" w:rsidRDefault="009E0BFA" w:rsidP="004B3256"/>
    <w:p w:rsidR="004E2916" w:rsidRPr="00DD5E24" w:rsidRDefault="004E2916" w:rsidP="004E2916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 w:rsidRPr="00DD5E24">
        <w:t>Глава Дьяконовского сельсовета</w:t>
      </w:r>
      <w:r w:rsidRPr="00DD5E24"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4E2916" w:rsidRDefault="004E2916" w:rsidP="004E2916">
      <w:pPr>
        <w:shd w:val="clear" w:color="auto" w:fill="FFFFFF"/>
        <w:textAlignment w:val="baseline"/>
        <w:rPr>
          <w:sz w:val="22"/>
          <w:szCs w:val="22"/>
        </w:rPr>
      </w:pPr>
    </w:p>
    <w:p w:rsidR="004E2916" w:rsidRDefault="004E2916" w:rsidP="004E2916">
      <w:pPr>
        <w:shd w:val="clear" w:color="auto" w:fill="FFFFFF"/>
        <w:textAlignment w:val="baseline"/>
        <w:rPr>
          <w:sz w:val="22"/>
          <w:szCs w:val="22"/>
        </w:rPr>
      </w:pPr>
    </w:p>
    <w:p w:rsidR="004E2916" w:rsidRDefault="004E2916" w:rsidP="004E2916">
      <w:pPr>
        <w:shd w:val="clear" w:color="auto" w:fill="FFFFFF"/>
        <w:textAlignment w:val="baseline"/>
        <w:rPr>
          <w:sz w:val="22"/>
          <w:szCs w:val="22"/>
        </w:rPr>
      </w:pPr>
    </w:p>
    <w:p w:rsidR="004E2916" w:rsidRPr="00DD5E24" w:rsidRDefault="004E2916" w:rsidP="004E2916">
      <w:pPr>
        <w:shd w:val="clear" w:color="auto" w:fill="FFFFFF"/>
        <w:textAlignment w:val="baseline"/>
        <w:rPr>
          <w:sz w:val="22"/>
          <w:szCs w:val="22"/>
        </w:rPr>
      </w:pPr>
    </w:p>
    <w:p w:rsidR="004E2916" w:rsidRPr="004E2916" w:rsidRDefault="004E2916" w:rsidP="004E2916">
      <w:pPr>
        <w:tabs>
          <w:tab w:val="left" w:pos="12450"/>
        </w:tabs>
        <w:ind w:right="283"/>
      </w:pPr>
      <w:r w:rsidRPr="00DD5E24">
        <w:rPr>
          <w:sz w:val="21"/>
          <w:szCs w:val="21"/>
        </w:rPr>
        <w:sym w:font="Wingdings" w:char="003F"/>
      </w:r>
      <w:r w:rsidRPr="00DD5E24">
        <w:rPr>
          <w:sz w:val="21"/>
          <w:szCs w:val="21"/>
        </w:rPr>
        <w:t xml:space="preserve"> Е.В.Мишин</w:t>
      </w:r>
      <w:r w:rsidR="002C679D">
        <w:rPr>
          <w:sz w:val="21"/>
          <w:szCs w:val="21"/>
        </w:rPr>
        <w:t>а</w:t>
      </w:r>
      <w:r>
        <w:rPr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t>27.01.2023г</w:t>
      </w:r>
      <w:r w:rsidRPr="004E2916">
        <w:t>.</w:t>
      </w:r>
    </w:p>
    <w:p w:rsidR="004B3256" w:rsidRDefault="004E2916" w:rsidP="004E2916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  <w:r w:rsidRPr="00DD5E24">
        <w:rPr>
          <w:sz w:val="21"/>
          <w:szCs w:val="21"/>
        </w:rPr>
        <w:sym w:font="Wingdings" w:char="0028"/>
      </w:r>
      <w:r w:rsidRPr="00DD5E24">
        <w:rPr>
          <w:sz w:val="21"/>
          <w:szCs w:val="21"/>
        </w:rPr>
        <w:t xml:space="preserve"> 8(47142)2-62-36</w:t>
      </w:r>
      <w:r w:rsidRPr="00DD5E24">
        <w:rPr>
          <w:color w:val="555555"/>
          <w:sz w:val="21"/>
          <w:szCs w:val="21"/>
        </w:rPr>
        <w:tab/>
      </w:r>
      <w:r w:rsidRPr="00DD5E24">
        <w:rPr>
          <w:color w:val="555555"/>
          <w:sz w:val="21"/>
          <w:szCs w:val="21"/>
        </w:rPr>
        <w:tab/>
      </w:r>
      <w:r w:rsidRPr="00DD5E24">
        <w:rPr>
          <w:color w:val="555555"/>
          <w:sz w:val="21"/>
          <w:szCs w:val="21"/>
        </w:rPr>
        <w:tab/>
      </w:r>
      <w:r w:rsidRPr="00DD5E24">
        <w:rPr>
          <w:color w:val="555555"/>
          <w:sz w:val="21"/>
          <w:szCs w:val="21"/>
        </w:rPr>
        <w:tab/>
      </w: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4B3256" w:rsidRDefault="004B3256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Pr="00864511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444E95" w:rsidRDefault="00444E95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DA653D" w:rsidRPr="00864511" w:rsidRDefault="00DA653D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9E0BFA" w:rsidRDefault="009E0BFA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4B3256" w:rsidRDefault="004B3256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E524A4" w:rsidRDefault="00E524A4" w:rsidP="00F1221C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F1221C" w:rsidRPr="00FD51B1" w:rsidRDefault="00F1221C" w:rsidP="00444E95">
      <w:pPr>
        <w:tabs>
          <w:tab w:val="left" w:pos="7825"/>
        </w:tabs>
        <w:jc w:val="center"/>
        <w:rPr>
          <w:b/>
        </w:rPr>
      </w:pPr>
      <w:r w:rsidRPr="00FD51B1">
        <w:rPr>
          <w:rFonts w:cs="Arial"/>
          <w:b/>
          <w:lang w:eastAsia="ar-SA"/>
        </w:rPr>
        <w:lastRenderedPageBreak/>
        <w:t xml:space="preserve">Оценка эффективности муниципальной программы </w:t>
      </w:r>
      <w:r w:rsidR="007B20FD" w:rsidRPr="00FD51B1">
        <w:rPr>
          <w:b/>
        </w:rPr>
        <w:t>«Развитие культуры в Дьяконовском сельсовете</w:t>
      </w:r>
      <w:r w:rsidRPr="00FD51B1">
        <w:rPr>
          <w:b/>
        </w:rPr>
        <w:t xml:space="preserve"> Окт</w:t>
      </w:r>
      <w:r w:rsidR="007B20FD" w:rsidRPr="00FD51B1">
        <w:rPr>
          <w:b/>
        </w:rPr>
        <w:t>ябрьског</w:t>
      </w:r>
      <w:r w:rsidR="00E524A4" w:rsidRPr="00FD51B1">
        <w:rPr>
          <w:b/>
        </w:rPr>
        <w:t>о района Курской области на 2020-2022</w:t>
      </w:r>
      <w:r w:rsidR="007B20FD" w:rsidRPr="00FD51B1">
        <w:rPr>
          <w:b/>
        </w:rPr>
        <w:t>годы</w:t>
      </w:r>
      <w:r w:rsidRPr="00FD51B1">
        <w:rPr>
          <w:b/>
        </w:rPr>
        <w:t>»</w:t>
      </w:r>
      <w:r w:rsidR="00444E95" w:rsidRPr="00FD51B1">
        <w:rPr>
          <w:b/>
        </w:rPr>
        <w:t xml:space="preserve"> </w:t>
      </w:r>
      <w:r w:rsidR="002C679D">
        <w:rPr>
          <w:rFonts w:cs="Arial"/>
          <w:b/>
          <w:lang w:eastAsia="ar-SA"/>
        </w:rPr>
        <w:t>за 2022</w:t>
      </w:r>
      <w:r w:rsidRPr="00FD51B1">
        <w:rPr>
          <w:rFonts w:cs="Arial"/>
          <w:b/>
          <w:lang w:eastAsia="ar-SA"/>
        </w:rPr>
        <w:t xml:space="preserve"> год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94FDC">
        <w:rPr>
          <w:rFonts w:eastAsia="Calibri"/>
          <w:lang w:eastAsia="en-US"/>
        </w:rPr>
        <w:t xml:space="preserve">          Оценка эффективности муниципальной программы осуществляется путем 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программы и их плановых значений по формуле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394FDC">
        <w:rPr>
          <w:rFonts w:eastAsia="Calibri"/>
          <w:lang w:eastAsia="en-US"/>
        </w:rPr>
        <w:t xml:space="preserve">         Сд = зф / зп </w:t>
      </w:r>
      <w:r w:rsidRPr="00394FDC">
        <w:rPr>
          <w:rFonts w:eastAsia="Calibri"/>
          <w:sz w:val="22"/>
          <w:szCs w:val="22"/>
          <w:lang w:eastAsia="en-US"/>
        </w:rPr>
        <w:t>х</w:t>
      </w:r>
      <w:r w:rsidRPr="00394FDC">
        <w:rPr>
          <w:rFonts w:eastAsia="Calibri"/>
          <w:lang w:eastAsia="en-US"/>
        </w:rPr>
        <w:t xml:space="preserve"> 100% = 11/11 х100 %= 100%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lang w:eastAsia="en-US"/>
        </w:rPr>
        <w:t xml:space="preserve">         </w:t>
      </w:r>
      <w:r w:rsidRPr="00394FDC">
        <w:rPr>
          <w:rFonts w:eastAsia="Calibri"/>
          <w:bdr w:val="none" w:sz="0" w:space="0" w:color="auto" w:frame="1"/>
          <w:lang w:eastAsia="en-US"/>
        </w:rPr>
        <w:t>Планируемый объем расходов на реализаци</w:t>
      </w:r>
      <w:r w:rsidR="007B20FD">
        <w:rPr>
          <w:rFonts w:eastAsia="Calibri"/>
          <w:bdr w:val="none" w:sz="0" w:space="0" w:color="auto" w:frame="1"/>
          <w:lang w:eastAsia="en-US"/>
        </w:rPr>
        <w:t>ю программных</w:t>
      </w:r>
      <w:r w:rsidR="007057C8">
        <w:rPr>
          <w:rFonts w:eastAsia="Calibri"/>
          <w:bdr w:val="none" w:sz="0" w:space="0" w:color="auto" w:frame="1"/>
          <w:lang w:eastAsia="en-US"/>
        </w:rPr>
        <w:t xml:space="preserve"> мероприятий в 2021</w:t>
      </w:r>
      <w:r w:rsidR="009E0BFA">
        <w:rPr>
          <w:rFonts w:eastAsia="Calibri"/>
          <w:bdr w:val="none" w:sz="0" w:space="0" w:color="auto" w:frame="1"/>
          <w:lang w:eastAsia="en-US"/>
        </w:rPr>
        <w:t xml:space="preserve"> году со</w:t>
      </w:r>
      <w:r w:rsidR="002C679D">
        <w:rPr>
          <w:rFonts w:eastAsia="Calibri"/>
          <w:bdr w:val="none" w:sz="0" w:space="0" w:color="auto" w:frame="1"/>
          <w:lang w:eastAsia="en-US"/>
        </w:rPr>
        <w:t>ставил 1647,0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тыс. рублей. Запланированные в бюджете </w:t>
      </w:r>
      <w:r w:rsidRPr="00394FDC">
        <w:t>Дьяконовского сельсовета Октябрьского района Курской области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средства на реализацию мероприя</w:t>
      </w:r>
      <w:r w:rsidR="00AB53B4">
        <w:rPr>
          <w:rFonts w:eastAsia="Calibri"/>
          <w:bdr w:val="none" w:sz="0" w:space="0" w:color="auto" w:frame="1"/>
          <w:lang w:eastAsia="en-US"/>
        </w:rPr>
        <w:t>тий</w:t>
      </w:r>
      <w:r w:rsidR="00BB146E">
        <w:rPr>
          <w:rFonts w:eastAsia="Calibri"/>
          <w:bdr w:val="none" w:sz="0" w:space="0" w:color="auto" w:frame="1"/>
          <w:lang w:eastAsia="en-US"/>
        </w:rPr>
        <w:t xml:space="preserve"> п</w:t>
      </w:r>
      <w:r w:rsidR="002C679D">
        <w:rPr>
          <w:rFonts w:eastAsia="Calibri"/>
          <w:bdr w:val="none" w:sz="0" w:space="0" w:color="auto" w:frame="1"/>
          <w:lang w:eastAsia="en-US"/>
        </w:rPr>
        <w:t>рограммы освоены в сумме  1511,1 тыс. руб., что составило 92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% . </w:t>
      </w: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Степень соответствия запланированному уровню затрат и эффективности использования средств бюджета</w:t>
      </w:r>
      <w:r w:rsidRPr="00394FDC">
        <w:t xml:space="preserve"> Дьяконовского сельсовета Октябрьского района Курской области</w:t>
      </w:r>
      <w:r w:rsidRPr="00394FDC">
        <w:rPr>
          <w:rFonts w:eastAsia="Calibri"/>
          <w:bdr w:val="none" w:sz="0" w:space="0" w:color="auto" w:frame="1"/>
          <w:lang w:eastAsia="en-US"/>
        </w:rPr>
        <w:t xml:space="preserve"> определяется путем сопоставления плановых и фактических объемов финансирования основных мероприятий  и рассчитывается по формуле </w:t>
      </w:r>
    </w:p>
    <w:p w:rsidR="00F1221C" w:rsidRPr="00394FDC" w:rsidRDefault="007057C8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Уф = Фф/Фп х10</w:t>
      </w:r>
      <w:r w:rsidR="002C679D">
        <w:rPr>
          <w:rFonts w:eastAsia="Calibri"/>
          <w:bdr w:val="none" w:sz="0" w:space="0" w:color="auto" w:frame="1"/>
          <w:lang w:eastAsia="en-US"/>
        </w:rPr>
        <w:t>0%= 1511,1 / 1647,0 х 100% = 92</w:t>
      </w:r>
      <w:r w:rsidR="00F1221C" w:rsidRPr="00394FDC">
        <w:rPr>
          <w:rFonts w:eastAsia="Calibri"/>
          <w:bdr w:val="none" w:sz="0" w:space="0" w:color="auto" w:frame="1"/>
          <w:lang w:eastAsia="en-US"/>
        </w:rPr>
        <w:t>%</w:t>
      </w:r>
    </w:p>
    <w:p w:rsidR="00BB146E" w:rsidRDefault="00BB146E" w:rsidP="00BB146E">
      <w:pPr>
        <w:jc w:val="both"/>
      </w:pPr>
      <w:r>
        <w:tab/>
      </w:r>
    </w:p>
    <w:p w:rsidR="00BB146E" w:rsidRDefault="007057C8" w:rsidP="00BB146E">
      <w:pPr>
        <w:jc w:val="both"/>
      </w:pPr>
      <w:r>
        <w:tab/>
        <w:t>З</w:t>
      </w:r>
      <w:r w:rsidR="00BB146E">
        <w:t>апланированн</w:t>
      </w:r>
      <w:r w:rsidR="002C679D">
        <w:t>ые мероприятия выполнены на 92%, программа за 2022</w:t>
      </w:r>
      <w:r w:rsidR="00BB146E">
        <w:t xml:space="preserve"> год была реализована .</w:t>
      </w:r>
    </w:p>
    <w:p w:rsidR="00BB146E" w:rsidRDefault="00BB146E" w:rsidP="00BB146E"/>
    <w:p w:rsidR="00BB146E" w:rsidRDefault="00BB146E" w:rsidP="00BB146E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BB146E" w:rsidRDefault="00BB146E" w:rsidP="00BB146E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</w:t>
      </w:r>
    </w:p>
    <w:p w:rsidR="002C679D" w:rsidRDefault="002C679D" w:rsidP="002C679D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>
        <w:t>Глава Дьяконовского сельсовета</w:t>
      </w:r>
      <w:r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shd w:val="clear" w:color="auto" w:fill="FFFFFF"/>
        <w:textAlignment w:val="baseline"/>
        <w:rPr>
          <w:sz w:val="22"/>
          <w:szCs w:val="22"/>
        </w:rPr>
      </w:pPr>
    </w:p>
    <w:p w:rsidR="002C679D" w:rsidRDefault="002C679D" w:rsidP="002C679D">
      <w:pPr>
        <w:tabs>
          <w:tab w:val="left" w:pos="12450"/>
        </w:tabs>
        <w:ind w:right="283"/>
      </w:pPr>
      <w:r>
        <w:rPr>
          <w:sz w:val="21"/>
          <w:szCs w:val="21"/>
        </w:rPr>
        <w:sym w:font="Wingdings" w:char="003F"/>
      </w:r>
      <w:r>
        <w:rPr>
          <w:sz w:val="21"/>
          <w:szCs w:val="21"/>
        </w:rPr>
        <w:t xml:space="preserve"> Е.В.Мишина                                                                                                                                                                                             </w:t>
      </w:r>
      <w:r>
        <w:t>27.01.2023г.</w:t>
      </w: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  <w:r>
        <w:rPr>
          <w:sz w:val="21"/>
          <w:szCs w:val="21"/>
        </w:rPr>
        <w:sym w:font="Wingdings" w:char="0028"/>
      </w:r>
      <w:r>
        <w:rPr>
          <w:sz w:val="21"/>
          <w:szCs w:val="21"/>
        </w:rPr>
        <w:t xml:space="preserve"> 8(47142)2-62-36</w:t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  <w:r>
        <w:rPr>
          <w:color w:val="555555"/>
          <w:sz w:val="21"/>
          <w:szCs w:val="21"/>
        </w:rPr>
        <w:tab/>
      </w: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2C679D" w:rsidRDefault="002C679D" w:rsidP="002C679D">
      <w:pPr>
        <w:tabs>
          <w:tab w:val="left" w:pos="7825"/>
        </w:tabs>
        <w:rPr>
          <w:rFonts w:ascii="Arial" w:hAnsi="Arial" w:cs="Arial"/>
          <w:bCs/>
          <w:sz w:val="24"/>
          <w:szCs w:val="24"/>
        </w:rPr>
      </w:pPr>
    </w:p>
    <w:p w:rsidR="002C679D" w:rsidRDefault="002C679D" w:rsidP="002C679D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2C679D" w:rsidRDefault="002C679D" w:rsidP="002C679D">
      <w:pPr>
        <w:tabs>
          <w:tab w:val="left" w:pos="7825"/>
        </w:tabs>
        <w:rPr>
          <w:rFonts w:eastAsia="Calibri"/>
          <w:bdr w:val="none" w:sz="0" w:space="0" w:color="auto" w:frame="1"/>
          <w:lang w:eastAsia="en-US"/>
        </w:rPr>
      </w:pPr>
    </w:p>
    <w:p w:rsidR="00F1221C" w:rsidRPr="00394FDC" w:rsidRDefault="00F1221C" w:rsidP="00F1221C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DA653D" w:rsidRDefault="00F1221C" w:rsidP="002C679D">
      <w:pPr>
        <w:widowControl w:val="0"/>
        <w:tabs>
          <w:tab w:val="left" w:pos="7825"/>
        </w:tabs>
        <w:autoSpaceDE w:val="0"/>
        <w:autoSpaceDN w:val="0"/>
        <w:adjustRightInd w:val="0"/>
        <w:jc w:val="both"/>
        <w:rPr>
          <w:sz w:val="24"/>
          <w:szCs w:val="24"/>
          <w:lang w:eastAsia="ar-SA"/>
        </w:rPr>
      </w:pPr>
      <w:r w:rsidRPr="00394FDC">
        <w:rPr>
          <w:rFonts w:eastAsia="Calibri"/>
          <w:bdr w:val="none" w:sz="0" w:space="0" w:color="auto" w:frame="1"/>
          <w:lang w:eastAsia="en-US"/>
        </w:rPr>
        <w:t xml:space="preserve">            </w:t>
      </w:r>
      <w:r w:rsidR="00754DCC">
        <w:rPr>
          <w:rFonts w:eastAsia="Calibri"/>
          <w:bdr w:val="none" w:sz="0" w:space="0" w:color="auto" w:frame="1"/>
          <w:lang w:eastAsia="en-US"/>
        </w:rPr>
        <w:t xml:space="preserve">         </w:t>
      </w:r>
    </w:p>
    <w:p w:rsidR="007057C8" w:rsidRDefault="007057C8" w:rsidP="00B43D47">
      <w:pPr>
        <w:jc w:val="center"/>
        <w:rPr>
          <w:sz w:val="24"/>
          <w:szCs w:val="24"/>
          <w:lang w:eastAsia="ar-SA"/>
        </w:rPr>
      </w:pPr>
    </w:p>
    <w:p w:rsidR="007057C8" w:rsidRDefault="007057C8" w:rsidP="00B43D47">
      <w:pPr>
        <w:jc w:val="center"/>
        <w:rPr>
          <w:sz w:val="24"/>
          <w:szCs w:val="24"/>
          <w:lang w:eastAsia="ar-SA"/>
        </w:rPr>
      </w:pPr>
    </w:p>
    <w:p w:rsidR="00176890" w:rsidRPr="002C679D" w:rsidRDefault="00176890" w:rsidP="00176890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bdr w:val="none" w:sz="0" w:space="0" w:color="auto" w:frame="1"/>
          <w:lang w:eastAsia="en-US"/>
        </w:rPr>
      </w:pPr>
      <w:r w:rsidRPr="002C679D">
        <w:rPr>
          <w:b/>
          <w:bCs/>
          <w:sz w:val="24"/>
          <w:szCs w:val="24"/>
        </w:rPr>
        <w:t>Оценка эффективности реализации муниципальной программы "Формирование современной городской среды в селе Дьяконово на территории муниципального образования "Дьяконовский сельсовет" Октябрьского района Курской области  на 2018-202</w:t>
      </w:r>
      <w:r w:rsidR="00AE5EFA" w:rsidRPr="002C679D">
        <w:rPr>
          <w:b/>
          <w:bCs/>
          <w:sz w:val="24"/>
          <w:szCs w:val="24"/>
        </w:rPr>
        <w:t>4</w:t>
      </w:r>
      <w:r w:rsidRPr="002C679D">
        <w:rPr>
          <w:b/>
          <w:bCs/>
          <w:sz w:val="24"/>
          <w:szCs w:val="24"/>
        </w:rPr>
        <w:t xml:space="preserve"> годы"</w:t>
      </w:r>
    </w:p>
    <w:p w:rsidR="00176890" w:rsidRPr="002C679D" w:rsidRDefault="002C679D" w:rsidP="00176890">
      <w:pPr>
        <w:shd w:val="clear" w:color="auto" w:fill="FFFFFF"/>
        <w:jc w:val="center"/>
        <w:textAlignment w:val="baseline"/>
        <w:rPr>
          <w:b/>
          <w:sz w:val="24"/>
          <w:szCs w:val="24"/>
        </w:rPr>
      </w:pPr>
      <w:r w:rsidRPr="002C679D">
        <w:rPr>
          <w:b/>
          <w:bCs/>
          <w:sz w:val="24"/>
          <w:szCs w:val="24"/>
        </w:rPr>
        <w:t>(за 2022</w:t>
      </w:r>
      <w:r w:rsidR="00176890" w:rsidRPr="002C679D">
        <w:rPr>
          <w:b/>
          <w:bCs/>
          <w:sz w:val="24"/>
          <w:szCs w:val="24"/>
        </w:rPr>
        <w:t>год)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ab/>
        <w:t>Оценка эффективности осуществляется по следующим критериям:</w:t>
      </w:r>
    </w:p>
    <w:p w:rsidR="00176890" w:rsidRPr="002C679D" w:rsidRDefault="00176890" w:rsidP="00176890">
      <w:pPr>
        <w:numPr>
          <w:ilvl w:val="1"/>
          <w:numId w:val="3"/>
        </w:numPr>
        <w:shd w:val="clear" w:color="auto" w:fill="FFFFFF"/>
        <w:ind w:left="0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Степень достижения за отчетный период реализации Программы запланированных значений целевых индикаторов и показателей.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         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 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И=   </w:t>
      </w:r>
      <w:r w:rsidRPr="002C679D">
        <w:rPr>
          <w:sz w:val="24"/>
          <w:szCs w:val="24"/>
          <w:u w:val="single"/>
          <w:bdr w:val="none" w:sz="0" w:space="0" w:color="auto" w:frame="1"/>
        </w:rPr>
        <w:t>Ф х 100%</w:t>
      </w:r>
      <w:r w:rsidRPr="002C679D">
        <w:rPr>
          <w:sz w:val="24"/>
          <w:szCs w:val="24"/>
        </w:rPr>
        <w:t> </w:t>
      </w:r>
    </w:p>
    <w:p w:rsidR="00176890" w:rsidRPr="002C679D" w:rsidRDefault="007057C8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             П          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где: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И- оценка достижение запланированных результатов;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Ф- фактически достигнутые значение целевых индикаторов;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П- плановое значение;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1.2 Уровень финансирования за отчетный период мероприятий Программы от запланированных объемов.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176890" w:rsidRPr="002C679D" w:rsidRDefault="007057C8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  <w:u w:val="single"/>
          <w:bdr w:val="none" w:sz="0" w:space="0" w:color="auto" w:frame="1"/>
        </w:rPr>
        <w:t>Фи = Фф х 100</w:t>
      </w:r>
      <w:r w:rsidR="00176890" w:rsidRPr="002C679D">
        <w:rPr>
          <w:sz w:val="24"/>
          <w:szCs w:val="24"/>
          <w:u w:val="single"/>
          <w:bdr w:val="none" w:sz="0" w:space="0" w:color="auto" w:frame="1"/>
        </w:rPr>
        <w:t> </w:t>
      </w:r>
      <w:r w:rsidR="00176890" w:rsidRPr="002C679D">
        <w:rPr>
          <w:sz w:val="24"/>
          <w:szCs w:val="24"/>
        </w:rPr>
        <w:t>= </w:t>
      </w:r>
      <w:r w:rsidR="002C679D" w:rsidRPr="002C679D">
        <w:rPr>
          <w:sz w:val="24"/>
          <w:szCs w:val="24"/>
          <w:u w:val="single"/>
          <w:bdr w:val="none" w:sz="0" w:space="0" w:color="auto" w:frame="1"/>
        </w:rPr>
        <w:t xml:space="preserve"> 1 908 940,0</w:t>
      </w:r>
      <w:r w:rsidR="00176890" w:rsidRPr="002C679D">
        <w:rPr>
          <w:sz w:val="24"/>
          <w:szCs w:val="24"/>
          <w:u w:val="single"/>
          <w:bdr w:val="none" w:sz="0" w:space="0" w:color="auto" w:frame="1"/>
        </w:rPr>
        <w:t xml:space="preserve"> х 100</w:t>
      </w:r>
      <w:r w:rsidR="00176890" w:rsidRPr="002C679D">
        <w:rPr>
          <w:sz w:val="24"/>
          <w:szCs w:val="24"/>
        </w:rPr>
        <w:t> =100%</w:t>
      </w:r>
    </w:p>
    <w:p w:rsidR="00176890" w:rsidRPr="002C679D" w:rsidRDefault="00176890" w:rsidP="00176890">
      <w:pPr>
        <w:shd w:val="clear" w:color="auto" w:fill="FFFFFF"/>
        <w:tabs>
          <w:tab w:val="left" w:pos="3412"/>
        </w:tabs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   ФП  </w:t>
      </w:r>
      <w:r w:rsidR="00AE5EFA" w:rsidRPr="002C679D">
        <w:rPr>
          <w:sz w:val="24"/>
          <w:szCs w:val="24"/>
        </w:rPr>
        <w:t xml:space="preserve">                   </w:t>
      </w:r>
      <w:r w:rsidR="002C679D" w:rsidRPr="002C679D">
        <w:rPr>
          <w:sz w:val="24"/>
          <w:szCs w:val="24"/>
        </w:rPr>
        <w:t xml:space="preserve">        1 908 940,0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где: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Фи- оценка уровня финансирования мероприятия;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Фф- фактический уровень финансирования мероприятий;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Фп- предусматриваемый объем финансирования мероприятий;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  <w:u w:val="single"/>
          <w:bdr w:val="none" w:sz="0" w:space="0" w:color="auto" w:frame="1"/>
        </w:rPr>
        <w:t>Эффективность реализации Программы повысилась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 xml:space="preserve">Так как финансирования </w:t>
      </w:r>
      <w:r w:rsidR="007057C8" w:rsidRPr="002C679D">
        <w:rPr>
          <w:sz w:val="24"/>
          <w:szCs w:val="24"/>
        </w:rPr>
        <w:t xml:space="preserve">мероприятий исполнено в объеме </w:t>
      </w:r>
      <w:r w:rsidRPr="002C679D">
        <w:rPr>
          <w:sz w:val="24"/>
          <w:szCs w:val="24"/>
        </w:rPr>
        <w:t xml:space="preserve"> 100%, все запланированные мероприятия вып</w:t>
      </w:r>
      <w:r w:rsidR="002C679D" w:rsidRPr="002C679D">
        <w:rPr>
          <w:sz w:val="24"/>
          <w:szCs w:val="24"/>
        </w:rPr>
        <w:t>олнены на 100% программа за 2022</w:t>
      </w:r>
      <w:r w:rsidRPr="002C679D">
        <w:rPr>
          <w:sz w:val="24"/>
          <w:szCs w:val="24"/>
        </w:rPr>
        <w:t xml:space="preserve"> год была реализована с высоким уровня эффективности.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На основании изложенного считаем целесообразным продолжить реа</w:t>
      </w:r>
      <w:r w:rsidR="001F22EA" w:rsidRPr="002C679D">
        <w:rPr>
          <w:sz w:val="24"/>
          <w:szCs w:val="24"/>
        </w:rPr>
        <w:t>лизацию программы на 20</w:t>
      </w:r>
      <w:r w:rsidR="002C679D" w:rsidRPr="002C679D">
        <w:rPr>
          <w:sz w:val="24"/>
          <w:szCs w:val="24"/>
        </w:rPr>
        <w:t>23</w:t>
      </w:r>
      <w:r w:rsidRPr="002C679D">
        <w:rPr>
          <w:sz w:val="24"/>
          <w:szCs w:val="24"/>
        </w:rPr>
        <w:t xml:space="preserve"> год.</w:t>
      </w:r>
    </w:p>
    <w:p w:rsidR="00176890" w:rsidRPr="002C679D" w:rsidRDefault="00176890" w:rsidP="00176890">
      <w:pPr>
        <w:shd w:val="clear" w:color="auto" w:fill="FFFFFF"/>
        <w:textAlignment w:val="baseline"/>
        <w:rPr>
          <w:sz w:val="24"/>
          <w:szCs w:val="24"/>
        </w:rPr>
      </w:pPr>
      <w:r w:rsidRPr="002C679D">
        <w:rPr>
          <w:sz w:val="24"/>
          <w:szCs w:val="24"/>
        </w:rPr>
        <w:t> </w:t>
      </w:r>
    </w:p>
    <w:p w:rsidR="002C679D" w:rsidRPr="002C679D" w:rsidRDefault="00754DCC" w:rsidP="002C679D">
      <w:pPr>
        <w:shd w:val="clear" w:color="auto" w:fill="FFFFFF"/>
        <w:textAlignment w:val="baseline"/>
        <w:rPr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2C679D">
        <w:rPr>
          <w:sz w:val="26"/>
          <w:szCs w:val="26"/>
        </w:rPr>
        <w:t> </w:t>
      </w:r>
      <w:r w:rsidR="002C679D" w:rsidRPr="002C679D">
        <w:rPr>
          <w:sz w:val="26"/>
          <w:szCs w:val="26"/>
        </w:rPr>
        <w:t>Глава Дьяконовского сельсовета</w:t>
      </w:r>
      <w:r w:rsidR="002C679D" w:rsidRPr="002C679D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2C679D" w:rsidRPr="002C679D" w:rsidRDefault="002C679D" w:rsidP="002C679D">
      <w:pPr>
        <w:shd w:val="clear" w:color="auto" w:fill="FFFFFF"/>
        <w:textAlignment w:val="baseline"/>
        <w:rPr>
          <w:sz w:val="26"/>
          <w:szCs w:val="26"/>
        </w:rPr>
      </w:pPr>
    </w:p>
    <w:p w:rsidR="002C679D" w:rsidRPr="002C679D" w:rsidRDefault="002C679D" w:rsidP="002C679D">
      <w:pPr>
        <w:tabs>
          <w:tab w:val="left" w:pos="12450"/>
        </w:tabs>
        <w:ind w:right="283"/>
        <w:rPr>
          <w:sz w:val="22"/>
          <w:szCs w:val="22"/>
        </w:rPr>
      </w:pPr>
      <w:r w:rsidRPr="002C679D">
        <w:rPr>
          <w:sz w:val="22"/>
          <w:szCs w:val="22"/>
        </w:rPr>
        <w:sym w:font="Wingdings" w:char="003F"/>
      </w:r>
      <w:r w:rsidRPr="002C679D">
        <w:rPr>
          <w:sz w:val="22"/>
          <w:szCs w:val="22"/>
        </w:rPr>
        <w:t xml:space="preserve"> Е.В.Мишина                                                                                                                                                                     </w:t>
      </w:r>
      <w:r w:rsidRPr="002C679D">
        <w:rPr>
          <w:sz w:val="26"/>
          <w:szCs w:val="26"/>
        </w:rPr>
        <w:t>27.01.2023г.</w:t>
      </w:r>
    </w:p>
    <w:p w:rsidR="002C679D" w:rsidRPr="002C679D" w:rsidRDefault="002C679D" w:rsidP="002C679D">
      <w:pPr>
        <w:tabs>
          <w:tab w:val="left" w:pos="7825"/>
        </w:tabs>
        <w:rPr>
          <w:rFonts w:ascii="Arial" w:hAnsi="Arial" w:cs="Arial"/>
          <w:bCs/>
          <w:sz w:val="22"/>
          <w:szCs w:val="22"/>
        </w:rPr>
      </w:pPr>
      <w:r w:rsidRPr="002C679D">
        <w:rPr>
          <w:sz w:val="22"/>
          <w:szCs w:val="22"/>
        </w:rPr>
        <w:sym w:font="Wingdings" w:char="0028"/>
      </w:r>
      <w:r w:rsidRPr="002C679D">
        <w:rPr>
          <w:sz w:val="22"/>
          <w:szCs w:val="22"/>
        </w:rPr>
        <w:t xml:space="preserve"> 8(47142)2-62-36</w:t>
      </w:r>
      <w:r w:rsidRPr="002C679D">
        <w:rPr>
          <w:color w:val="555555"/>
          <w:sz w:val="22"/>
          <w:szCs w:val="22"/>
        </w:rPr>
        <w:tab/>
      </w:r>
      <w:r w:rsidRPr="002C679D">
        <w:rPr>
          <w:color w:val="555555"/>
          <w:sz w:val="22"/>
          <w:szCs w:val="22"/>
        </w:rPr>
        <w:tab/>
      </w:r>
      <w:r w:rsidRPr="002C679D">
        <w:rPr>
          <w:color w:val="555555"/>
          <w:sz w:val="22"/>
          <w:szCs w:val="22"/>
        </w:rPr>
        <w:tab/>
      </w:r>
      <w:r w:rsidRPr="002C679D">
        <w:rPr>
          <w:color w:val="555555"/>
          <w:sz w:val="22"/>
          <w:szCs w:val="22"/>
        </w:rPr>
        <w:tab/>
      </w:r>
    </w:p>
    <w:p w:rsidR="00DA653D" w:rsidRDefault="00DA653D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7057C8" w:rsidRPr="00FD51B1" w:rsidRDefault="007057C8" w:rsidP="007057C8">
      <w:pPr>
        <w:jc w:val="center"/>
        <w:rPr>
          <w:b/>
        </w:rPr>
      </w:pPr>
      <w:r w:rsidRPr="00FD51B1">
        <w:rPr>
          <w:rFonts w:cs="Arial"/>
          <w:b/>
          <w:lang w:eastAsia="ar-SA"/>
        </w:rPr>
        <w:lastRenderedPageBreak/>
        <w:t xml:space="preserve">Оценка эффективности муниципальной программы </w:t>
      </w:r>
      <w:r w:rsidRPr="00FD51B1">
        <w:rPr>
          <w:b/>
        </w:rPr>
        <w:t xml:space="preserve"> «Социальна</w:t>
      </w:r>
      <w:r w:rsidR="00E86925" w:rsidRPr="00FD51B1">
        <w:rPr>
          <w:b/>
        </w:rPr>
        <w:t>я поддержка граждан в Дьяконовском</w:t>
      </w:r>
      <w:r w:rsidRPr="00FD51B1">
        <w:rPr>
          <w:b/>
        </w:rPr>
        <w:t xml:space="preserve"> сельсов</w:t>
      </w:r>
      <w:r w:rsidR="00E86925" w:rsidRPr="00FD51B1">
        <w:rPr>
          <w:b/>
        </w:rPr>
        <w:t>ете Октябрьского района Курской области на 2021 -2023</w:t>
      </w:r>
      <w:r w:rsidR="002C679D">
        <w:rPr>
          <w:b/>
        </w:rPr>
        <w:t xml:space="preserve"> годы» за 2022</w:t>
      </w:r>
      <w:r w:rsidRPr="00FD51B1">
        <w:rPr>
          <w:b/>
        </w:rPr>
        <w:t>год</w:t>
      </w:r>
    </w:p>
    <w:p w:rsidR="007057C8" w:rsidRPr="00FD51B1" w:rsidRDefault="007057C8" w:rsidP="007057C8">
      <w:pPr>
        <w:widowControl w:val="0"/>
        <w:suppressAutoHyphens/>
        <w:autoSpaceDE w:val="0"/>
        <w:autoSpaceDN w:val="0"/>
        <w:ind w:firstLine="709"/>
        <w:jc w:val="center"/>
        <w:rPr>
          <w:rFonts w:cs="Arial"/>
          <w:b/>
          <w:lang w:eastAsia="ar-SA"/>
        </w:rPr>
      </w:pP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Оценка эффективности муниципальной программы осуществляется путем  оценки достижения плановых параметров муниципальной программы к фактическим результатам, а именно, оценка степени достижения целей и задач муниципальной программы в целом  путем сопоставления фактических значений показателей (индикаторов) муниципальной программы и их плановых значений по формуле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lang w:eastAsia="en-US"/>
        </w:rPr>
        <w:t xml:space="preserve">         </w:t>
      </w:r>
      <w:r>
        <w:rPr>
          <w:rFonts w:eastAsia="Calibri"/>
          <w:bdr w:val="none" w:sz="0" w:space="0" w:color="auto" w:frame="1"/>
          <w:lang w:eastAsia="en-US"/>
        </w:rPr>
        <w:t>Планируемый объем расходов на реализацию программных меропр</w:t>
      </w:r>
      <w:r w:rsidR="002C679D">
        <w:rPr>
          <w:rFonts w:eastAsia="Calibri"/>
          <w:bdr w:val="none" w:sz="0" w:space="0" w:color="auto" w:frame="1"/>
          <w:lang w:eastAsia="en-US"/>
        </w:rPr>
        <w:t>иятий в 2022 году составил 400</w:t>
      </w:r>
      <w:r w:rsidR="00E86925">
        <w:rPr>
          <w:rFonts w:eastAsia="Calibri"/>
          <w:bdr w:val="none" w:sz="0" w:space="0" w:color="auto" w:frame="1"/>
          <w:lang w:eastAsia="en-US"/>
        </w:rPr>
        <w:t>,0</w:t>
      </w:r>
      <w:r>
        <w:rPr>
          <w:rFonts w:eastAsia="Calibri"/>
          <w:bdr w:val="none" w:sz="0" w:space="0" w:color="auto" w:frame="1"/>
          <w:lang w:eastAsia="en-US"/>
        </w:rPr>
        <w:t xml:space="preserve"> тыс. рублей. Запланированные в бюджете</w:t>
      </w:r>
      <w:r w:rsidR="00E86925">
        <w:rPr>
          <w:rFonts w:eastAsia="Calibri"/>
          <w:bdr w:val="none" w:sz="0" w:space="0" w:color="auto" w:frame="1"/>
          <w:lang w:eastAsia="en-US"/>
        </w:rPr>
        <w:t xml:space="preserve"> Дьяконовского</w:t>
      </w:r>
      <w:r>
        <w:t xml:space="preserve"> сельсовета Октябрьского района Курской области</w:t>
      </w:r>
      <w:r>
        <w:rPr>
          <w:rFonts w:eastAsia="Calibri"/>
          <w:bdr w:val="none" w:sz="0" w:space="0" w:color="auto" w:frame="1"/>
          <w:lang w:eastAsia="en-US"/>
        </w:rPr>
        <w:t xml:space="preserve"> средства на реализацию мероприятий программы освоены </w:t>
      </w:r>
      <w:r w:rsidR="002C679D">
        <w:rPr>
          <w:rFonts w:eastAsia="Calibri"/>
          <w:bdr w:val="none" w:sz="0" w:space="0" w:color="auto" w:frame="1"/>
          <w:lang w:eastAsia="en-US"/>
        </w:rPr>
        <w:t>в сумме  242</w:t>
      </w:r>
      <w:r w:rsidR="00E86925">
        <w:rPr>
          <w:rFonts w:eastAsia="Calibri"/>
          <w:bdr w:val="none" w:sz="0" w:space="0" w:color="auto" w:frame="1"/>
          <w:lang w:eastAsia="en-US"/>
        </w:rPr>
        <w:t>,0</w:t>
      </w:r>
      <w:r>
        <w:rPr>
          <w:rFonts w:eastAsia="Calibri"/>
          <w:bdr w:val="none" w:sz="0" w:space="0" w:color="auto" w:frame="1"/>
          <w:lang w:eastAsia="en-US"/>
        </w:rPr>
        <w:t xml:space="preserve"> тыс. руб</w:t>
      </w:r>
      <w:r w:rsidR="002C679D">
        <w:rPr>
          <w:rFonts w:eastAsia="Calibri"/>
          <w:bdr w:val="none" w:sz="0" w:space="0" w:color="auto" w:frame="1"/>
          <w:lang w:eastAsia="en-US"/>
        </w:rPr>
        <w:t>., что составило 61</w:t>
      </w:r>
      <w:r w:rsidR="00E86925">
        <w:rPr>
          <w:rFonts w:eastAsia="Calibri"/>
          <w:bdr w:val="none" w:sz="0" w:space="0" w:color="auto" w:frame="1"/>
          <w:lang w:eastAsia="en-US"/>
        </w:rPr>
        <w:t>%</w:t>
      </w:r>
      <w:r>
        <w:rPr>
          <w:rFonts w:eastAsia="Calibri"/>
          <w:bdr w:val="none" w:sz="0" w:space="0" w:color="auto" w:frame="1"/>
          <w:lang w:eastAsia="en-US"/>
        </w:rPr>
        <w:t xml:space="preserve">. 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  Степень соответствия запланированному уровню затрат и эффективности использования средств бюджета</w:t>
      </w:r>
      <w:r w:rsidR="00E86925">
        <w:t xml:space="preserve"> Дьяконовского</w:t>
      </w:r>
      <w:r>
        <w:t xml:space="preserve"> сельсовета Октябрьского района Курской области</w:t>
      </w:r>
      <w:r>
        <w:rPr>
          <w:rFonts w:eastAsia="Calibri"/>
          <w:bdr w:val="none" w:sz="0" w:space="0" w:color="auto" w:frame="1"/>
          <w:lang w:eastAsia="en-US"/>
        </w:rPr>
        <w:t xml:space="preserve"> определяется путем сопоставления плановых и фактических объемов финансирования основных мероприятий .</w:t>
      </w:r>
    </w:p>
    <w:p w:rsidR="007057C8" w:rsidRDefault="004E231E" w:rsidP="004E231E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t>Несмотря на финансирования мероприятий в объеме  100% ,  запланированные мероприятия выполнены на 61%, программа за 2022 год была реализована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>Таким образом, муниципальная программа работает и может быть признана эффективной и целесоо</w:t>
      </w:r>
      <w:r w:rsidR="004E231E">
        <w:rPr>
          <w:rFonts w:eastAsia="Calibri"/>
          <w:bdr w:val="none" w:sz="0" w:space="0" w:color="auto" w:frame="1"/>
          <w:lang w:eastAsia="en-US"/>
        </w:rPr>
        <w:t>бразной к финансированию на 2023</w:t>
      </w:r>
      <w:r>
        <w:rPr>
          <w:rFonts w:eastAsia="Calibri"/>
          <w:bdr w:val="none" w:sz="0" w:space="0" w:color="auto" w:frame="1"/>
          <w:lang w:eastAsia="en-US"/>
        </w:rPr>
        <w:t xml:space="preserve"> год с учетом корректировки объемов финансирования.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eastAsia="en-US"/>
        </w:rPr>
        <w:t xml:space="preserve">        </w:t>
      </w: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7057C8" w:rsidRDefault="007057C8" w:rsidP="007057C8">
      <w:pPr>
        <w:widowControl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eastAsia="en-US"/>
        </w:rPr>
      </w:pPr>
    </w:p>
    <w:p w:rsidR="004E231E" w:rsidRPr="00DD5E24" w:rsidRDefault="004E231E" w:rsidP="004E231E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 w:rsidRPr="00DD5E24">
        <w:t>Глава Дьяконовского сельсовета</w:t>
      </w:r>
      <w:r w:rsidRPr="00DD5E24"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4E231E" w:rsidRPr="00DD5E24" w:rsidRDefault="004E231E" w:rsidP="004E231E">
      <w:pPr>
        <w:shd w:val="clear" w:color="auto" w:fill="FFFFFF"/>
        <w:textAlignment w:val="baseline"/>
        <w:rPr>
          <w:sz w:val="22"/>
          <w:szCs w:val="22"/>
        </w:rPr>
      </w:pPr>
    </w:p>
    <w:p w:rsidR="004E231E" w:rsidRPr="00DD5E24" w:rsidRDefault="004E231E" w:rsidP="004E231E">
      <w:pPr>
        <w:tabs>
          <w:tab w:val="left" w:pos="12450"/>
        </w:tabs>
        <w:ind w:right="283"/>
        <w:rPr>
          <w:sz w:val="22"/>
          <w:szCs w:val="22"/>
        </w:rPr>
      </w:pPr>
      <w:r w:rsidRPr="00DD5E24">
        <w:rPr>
          <w:sz w:val="21"/>
          <w:szCs w:val="21"/>
        </w:rPr>
        <w:sym w:font="Wingdings" w:char="003F"/>
      </w:r>
      <w:r w:rsidRPr="00DD5E24">
        <w:rPr>
          <w:sz w:val="21"/>
          <w:szCs w:val="21"/>
        </w:rPr>
        <w:t xml:space="preserve"> Е.В.Мишина</w:t>
      </w:r>
      <w:r w:rsidRPr="00DD5E24">
        <w:rPr>
          <w:sz w:val="21"/>
          <w:szCs w:val="21"/>
        </w:rPr>
        <w:tab/>
      </w:r>
      <w:r w:rsidRPr="00DD5E24">
        <w:rPr>
          <w:sz w:val="22"/>
          <w:szCs w:val="22"/>
        </w:rPr>
        <w:t>27.01.2023г.</w:t>
      </w:r>
    </w:p>
    <w:p w:rsidR="00702065" w:rsidRDefault="004E231E" w:rsidP="004E231E">
      <w:pPr>
        <w:shd w:val="clear" w:color="auto" w:fill="FFFFFF"/>
        <w:textAlignment w:val="baseline"/>
        <w:rPr>
          <w:sz w:val="26"/>
          <w:szCs w:val="26"/>
        </w:rPr>
      </w:pPr>
      <w:r w:rsidRPr="00DD5E24">
        <w:rPr>
          <w:sz w:val="21"/>
          <w:szCs w:val="21"/>
        </w:rPr>
        <w:sym w:font="Wingdings" w:char="0028"/>
      </w:r>
      <w:r w:rsidRPr="00DD5E24">
        <w:rPr>
          <w:sz w:val="21"/>
          <w:szCs w:val="21"/>
        </w:rPr>
        <w:t xml:space="preserve"> 8(47142)2-62-36</w:t>
      </w:r>
      <w:r w:rsidRPr="00DD5E24">
        <w:rPr>
          <w:color w:val="555555"/>
          <w:sz w:val="21"/>
          <w:szCs w:val="21"/>
        </w:rPr>
        <w:tab/>
      </w:r>
    </w:p>
    <w:p w:rsidR="00702065" w:rsidRDefault="00702065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4E231E" w:rsidRDefault="004E231E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4E231E" w:rsidRDefault="004E231E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4E231E" w:rsidRDefault="004E231E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4E231E" w:rsidRDefault="004E231E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4E231E" w:rsidRDefault="004E231E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702065" w:rsidRDefault="00702065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702065" w:rsidRDefault="00702065" w:rsidP="00176890">
      <w:pPr>
        <w:shd w:val="clear" w:color="auto" w:fill="FFFFFF"/>
        <w:textAlignment w:val="baseline"/>
        <w:rPr>
          <w:sz w:val="26"/>
          <w:szCs w:val="26"/>
        </w:rPr>
      </w:pPr>
    </w:p>
    <w:p w:rsidR="00702065" w:rsidRDefault="00702065" w:rsidP="00702065">
      <w:pPr>
        <w:ind w:firstLine="680"/>
        <w:jc w:val="center"/>
        <w:rPr>
          <w:b/>
          <w:sz w:val="26"/>
          <w:szCs w:val="26"/>
        </w:rPr>
      </w:pPr>
      <w:r w:rsidRPr="00793D42">
        <w:rPr>
          <w:b/>
          <w:bCs/>
          <w:sz w:val="26"/>
          <w:szCs w:val="26"/>
        </w:rPr>
        <w:lastRenderedPageBreak/>
        <w:t xml:space="preserve">Оценка эффективности реализации муниципальной программы </w:t>
      </w:r>
      <w:r w:rsidRPr="00793D42">
        <w:rPr>
          <w:b/>
          <w:sz w:val="26"/>
          <w:szCs w:val="26"/>
        </w:rPr>
        <w:t>"Развитие малого и среднего Предпринимательства</w:t>
      </w:r>
      <w:r>
        <w:rPr>
          <w:b/>
          <w:sz w:val="26"/>
          <w:szCs w:val="26"/>
        </w:rPr>
        <w:t xml:space="preserve"> на территории Дьяконовского сельсовета Октябрьского р</w:t>
      </w:r>
      <w:r w:rsidRPr="00793D42">
        <w:rPr>
          <w:b/>
          <w:sz w:val="26"/>
          <w:szCs w:val="26"/>
        </w:rPr>
        <w:t xml:space="preserve">айона  </w:t>
      </w:r>
    </w:p>
    <w:p w:rsidR="00702065" w:rsidRPr="00702065" w:rsidRDefault="00702065" w:rsidP="00702065">
      <w:pPr>
        <w:ind w:firstLine="680"/>
        <w:jc w:val="center"/>
        <w:rPr>
          <w:b/>
          <w:sz w:val="26"/>
          <w:szCs w:val="26"/>
        </w:rPr>
      </w:pPr>
      <w:r w:rsidRPr="00793D42">
        <w:rPr>
          <w:b/>
          <w:sz w:val="26"/>
          <w:szCs w:val="26"/>
        </w:rPr>
        <w:t>Курской области на</w:t>
      </w:r>
      <w:r w:rsidR="004E231E">
        <w:rPr>
          <w:b/>
          <w:sz w:val="26"/>
          <w:szCs w:val="26"/>
        </w:rPr>
        <w:t xml:space="preserve"> 2022 - 2024</w:t>
      </w:r>
      <w:r w:rsidRPr="00793D42">
        <w:rPr>
          <w:b/>
          <w:sz w:val="26"/>
          <w:szCs w:val="26"/>
        </w:rPr>
        <w:t xml:space="preserve"> годы"</w:t>
      </w:r>
      <w:r>
        <w:rPr>
          <w:b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(за</w:t>
      </w:r>
      <w:r w:rsidR="004E231E">
        <w:rPr>
          <w:b/>
          <w:bCs/>
          <w:sz w:val="26"/>
          <w:szCs w:val="26"/>
        </w:rPr>
        <w:t xml:space="preserve"> 2022</w:t>
      </w:r>
      <w:r>
        <w:rPr>
          <w:b/>
          <w:bCs/>
          <w:sz w:val="26"/>
          <w:szCs w:val="26"/>
        </w:rPr>
        <w:t xml:space="preserve"> </w:t>
      </w:r>
      <w:r w:rsidRPr="00793D42">
        <w:rPr>
          <w:b/>
          <w:bCs/>
          <w:sz w:val="26"/>
          <w:szCs w:val="26"/>
        </w:rPr>
        <w:t>год)</w:t>
      </w:r>
    </w:p>
    <w:p w:rsidR="00702065" w:rsidRDefault="00702065" w:rsidP="00702065">
      <w:pPr>
        <w:pStyle w:val="a7"/>
        <w:widowControl w:val="0"/>
        <w:shd w:val="clear" w:color="auto" w:fill="FFFFFF"/>
        <w:spacing w:before="0" w:after="0"/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1.Оценка эффективности осуществляется по следующим критериям:</w:t>
      </w:r>
      <w:r w:rsidRPr="00793D42">
        <w:rPr>
          <w:sz w:val="26"/>
          <w:szCs w:val="26"/>
        </w:rPr>
        <w:tab/>
      </w:r>
    </w:p>
    <w:p w:rsidR="00702065" w:rsidRPr="00702065" w:rsidRDefault="00702065" w:rsidP="00702065">
      <w:pPr>
        <w:pStyle w:val="a7"/>
        <w:widowControl w:val="0"/>
        <w:shd w:val="clear" w:color="auto" w:fill="FFFFFF"/>
        <w:spacing w:before="0" w:after="0"/>
        <w:ind w:firstLine="680"/>
        <w:jc w:val="both"/>
        <w:rPr>
          <w:sz w:val="26"/>
          <w:szCs w:val="26"/>
        </w:rPr>
      </w:pPr>
      <w:r w:rsidRPr="00793D42">
        <w:rPr>
          <w:bCs/>
          <w:color w:val="000000"/>
          <w:sz w:val="26"/>
          <w:szCs w:val="26"/>
        </w:rPr>
        <w:t>1.1.Степень достижения за отчетный период реализации Программы запланированных значений целевых индикаторов и показателей</w:t>
      </w:r>
    </w:p>
    <w:p w:rsidR="00702065" w:rsidRPr="00793D42" w:rsidRDefault="00702065" w:rsidP="00702065">
      <w:pPr>
        <w:ind w:firstLine="680"/>
        <w:jc w:val="both"/>
        <w:rPr>
          <w:bCs/>
          <w:color w:val="000000"/>
          <w:sz w:val="26"/>
          <w:szCs w:val="26"/>
        </w:rPr>
      </w:pPr>
      <w:r w:rsidRPr="00793D42">
        <w:rPr>
          <w:bCs/>
          <w:color w:val="000000"/>
          <w:sz w:val="26"/>
          <w:szCs w:val="26"/>
        </w:rPr>
        <w:t>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702065" w:rsidRPr="00793D42" w:rsidRDefault="00702065" w:rsidP="00702065">
      <w:pPr>
        <w:ind w:firstLine="680"/>
        <w:jc w:val="both"/>
        <w:rPr>
          <w:bCs/>
          <w:color w:val="000000"/>
          <w:sz w:val="26"/>
          <w:szCs w:val="26"/>
        </w:rPr>
      </w:pPr>
      <w:r w:rsidRPr="00793D42">
        <w:rPr>
          <w:sz w:val="26"/>
          <w:szCs w:val="26"/>
        </w:rPr>
        <w:t xml:space="preserve">И=   </w:t>
      </w:r>
      <w:r w:rsidRPr="00793D42">
        <w:rPr>
          <w:sz w:val="26"/>
          <w:szCs w:val="26"/>
          <w:u w:val="single"/>
        </w:rPr>
        <w:t>Ф х 100%</w:t>
      </w:r>
      <w:r w:rsidRPr="00793D42">
        <w:rPr>
          <w:bCs/>
          <w:sz w:val="26"/>
          <w:szCs w:val="26"/>
        </w:rPr>
        <w:t xml:space="preserve"> = </w:t>
      </w:r>
      <w:r>
        <w:rPr>
          <w:bCs/>
          <w:sz w:val="26"/>
          <w:szCs w:val="26"/>
          <w:u w:val="single"/>
        </w:rPr>
        <w:t>5000</w:t>
      </w:r>
      <w:r w:rsidRPr="00793D42">
        <w:rPr>
          <w:bCs/>
          <w:sz w:val="26"/>
          <w:szCs w:val="26"/>
          <w:u w:val="single"/>
        </w:rPr>
        <w:t xml:space="preserve"> х100% = </w:t>
      </w:r>
      <w:r w:rsidR="00DA653D">
        <w:rPr>
          <w:bCs/>
          <w:sz w:val="26"/>
          <w:szCs w:val="26"/>
          <w:u w:val="single"/>
        </w:rPr>
        <w:t>10</w:t>
      </w:r>
      <w:r w:rsidRPr="00793D42">
        <w:rPr>
          <w:bCs/>
          <w:sz w:val="26"/>
          <w:szCs w:val="26"/>
          <w:u w:val="single"/>
        </w:rPr>
        <w:t>0%</w:t>
      </w:r>
    </w:p>
    <w:p w:rsidR="00702065" w:rsidRPr="00793D42" w:rsidRDefault="00702065" w:rsidP="00702065">
      <w:pPr>
        <w:tabs>
          <w:tab w:val="left" w:pos="2112"/>
        </w:tabs>
        <w:ind w:firstLine="680"/>
        <w:jc w:val="both"/>
        <w:rPr>
          <w:sz w:val="26"/>
          <w:szCs w:val="26"/>
        </w:rPr>
      </w:pPr>
      <w:r w:rsidRPr="00793D42">
        <w:rPr>
          <w:bCs/>
          <w:sz w:val="26"/>
          <w:szCs w:val="26"/>
        </w:rPr>
        <w:t xml:space="preserve">             П</w:t>
      </w:r>
      <w:r w:rsidRPr="00793D42">
        <w:rPr>
          <w:bCs/>
          <w:sz w:val="26"/>
          <w:szCs w:val="26"/>
        </w:rPr>
        <w:tab/>
        <w:t xml:space="preserve">  </w:t>
      </w:r>
      <w:r>
        <w:rPr>
          <w:bCs/>
          <w:sz w:val="26"/>
          <w:szCs w:val="26"/>
        </w:rPr>
        <w:t xml:space="preserve">             5000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где: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И- оценка достижение запланированных результатов;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Ф- фактически достигнутые значение целевых индикаторов;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П- плановое значение;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1.2 Уровень финансирования за отчетный период мероприятий Программы от запланированных объемов.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  <w:u w:val="single"/>
        </w:rPr>
        <w:t xml:space="preserve">Фи = Фф х 100% </w:t>
      </w:r>
      <w:r w:rsidRPr="00793D42">
        <w:rPr>
          <w:sz w:val="26"/>
          <w:szCs w:val="26"/>
        </w:rPr>
        <w:t xml:space="preserve"> =  </w:t>
      </w:r>
      <w:r w:rsidR="00DA653D">
        <w:rPr>
          <w:sz w:val="26"/>
          <w:szCs w:val="26"/>
          <w:u w:val="single"/>
        </w:rPr>
        <w:t>5000</w:t>
      </w:r>
      <w:r w:rsidRPr="00793D42">
        <w:rPr>
          <w:sz w:val="26"/>
          <w:szCs w:val="26"/>
          <w:u w:val="single"/>
        </w:rPr>
        <w:t xml:space="preserve"> х100%</w:t>
      </w:r>
      <w:r w:rsidRPr="00793D42">
        <w:rPr>
          <w:sz w:val="26"/>
          <w:szCs w:val="26"/>
        </w:rPr>
        <w:t xml:space="preserve"> =</w:t>
      </w:r>
      <w:r w:rsidR="00DA653D">
        <w:rPr>
          <w:sz w:val="26"/>
          <w:szCs w:val="26"/>
        </w:rPr>
        <w:t>10</w:t>
      </w:r>
      <w:r w:rsidRPr="00793D42">
        <w:rPr>
          <w:sz w:val="26"/>
          <w:szCs w:val="26"/>
        </w:rPr>
        <w:t>0%</w:t>
      </w:r>
    </w:p>
    <w:p w:rsidR="00702065" w:rsidRPr="00793D42" w:rsidRDefault="00DA653D" w:rsidP="00702065">
      <w:pPr>
        <w:tabs>
          <w:tab w:val="left" w:pos="2604"/>
        </w:tabs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ФП</w:t>
      </w:r>
      <w:r>
        <w:rPr>
          <w:sz w:val="26"/>
          <w:szCs w:val="26"/>
        </w:rPr>
        <w:tab/>
        <w:t xml:space="preserve">           5</w:t>
      </w:r>
      <w:r w:rsidR="00702065" w:rsidRPr="00793D42">
        <w:rPr>
          <w:sz w:val="26"/>
          <w:szCs w:val="26"/>
        </w:rPr>
        <w:t>000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где: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Фи- оценка уровня финансирования мероприятия;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Фф- фактический уровень финансирования мероприятий;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</w:rPr>
        <w:t>Фп- предусматриваемый объем финансирования мероприятий;</w:t>
      </w:r>
    </w:p>
    <w:p w:rsidR="00702065" w:rsidRPr="00793D42" w:rsidRDefault="00702065" w:rsidP="00702065">
      <w:pPr>
        <w:ind w:firstLine="680"/>
        <w:jc w:val="both"/>
        <w:rPr>
          <w:sz w:val="26"/>
          <w:szCs w:val="26"/>
        </w:rPr>
      </w:pPr>
      <w:r w:rsidRPr="00793D42">
        <w:rPr>
          <w:sz w:val="26"/>
          <w:szCs w:val="26"/>
          <w:u w:val="single"/>
        </w:rPr>
        <w:t>Эффективность реализации Программы</w:t>
      </w:r>
    </w:p>
    <w:p w:rsidR="00DA653D" w:rsidRPr="001D58CF" w:rsidRDefault="00DA653D" w:rsidP="00DA653D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 xml:space="preserve">Так как финансирования </w:t>
      </w:r>
      <w:r>
        <w:rPr>
          <w:sz w:val="26"/>
          <w:szCs w:val="26"/>
        </w:rPr>
        <w:t xml:space="preserve">мероприятий исполнено в объеме </w:t>
      </w:r>
      <w:r w:rsidRPr="001D58CF">
        <w:rPr>
          <w:sz w:val="26"/>
          <w:szCs w:val="26"/>
        </w:rPr>
        <w:t xml:space="preserve"> 100%, все запланированные мероприятия вып</w:t>
      </w:r>
      <w:r w:rsidR="004E231E">
        <w:rPr>
          <w:sz w:val="26"/>
          <w:szCs w:val="26"/>
        </w:rPr>
        <w:t>олнены на 100% программа за 2022</w:t>
      </w:r>
      <w:r w:rsidRPr="001D58CF">
        <w:rPr>
          <w:sz w:val="26"/>
          <w:szCs w:val="26"/>
        </w:rPr>
        <w:t xml:space="preserve"> год была реализована с высоким уровня эффективности.</w:t>
      </w:r>
    </w:p>
    <w:p w:rsidR="00DA653D" w:rsidRDefault="00DA653D" w:rsidP="00DA653D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На основании изложенного считаем целесообразным продолжить реализацию программы на 20</w:t>
      </w:r>
      <w:r w:rsidR="004E231E">
        <w:rPr>
          <w:sz w:val="26"/>
          <w:szCs w:val="26"/>
        </w:rPr>
        <w:t>23</w:t>
      </w:r>
      <w:r w:rsidRPr="001D58CF">
        <w:rPr>
          <w:sz w:val="26"/>
          <w:szCs w:val="26"/>
        </w:rPr>
        <w:t xml:space="preserve"> год.</w:t>
      </w:r>
    </w:p>
    <w:p w:rsidR="004E231E" w:rsidRDefault="004E231E" w:rsidP="004E231E">
      <w:pPr>
        <w:shd w:val="clear" w:color="auto" w:fill="FFFFFF"/>
        <w:textAlignment w:val="baseline"/>
        <w:rPr>
          <w:b/>
          <w:bCs/>
          <w:sz w:val="26"/>
          <w:szCs w:val="26"/>
        </w:rPr>
      </w:pPr>
    </w:p>
    <w:p w:rsidR="004E231E" w:rsidRPr="004E231E" w:rsidRDefault="004E231E" w:rsidP="004E231E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 w:rsidRPr="00DD5E24">
        <w:t>Глава Дьяконовского сельсовета</w:t>
      </w:r>
      <w:r w:rsidRPr="00DD5E24"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4E231E" w:rsidRPr="00DD5E24" w:rsidRDefault="004E231E" w:rsidP="004E231E">
      <w:pPr>
        <w:tabs>
          <w:tab w:val="left" w:pos="12450"/>
        </w:tabs>
        <w:ind w:right="283"/>
        <w:rPr>
          <w:sz w:val="22"/>
          <w:szCs w:val="22"/>
        </w:rPr>
      </w:pPr>
      <w:r w:rsidRPr="00DD5E24">
        <w:rPr>
          <w:sz w:val="21"/>
          <w:szCs w:val="21"/>
        </w:rPr>
        <w:sym w:font="Wingdings" w:char="003F"/>
      </w:r>
      <w:r w:rsidRPr="00DD5E24">
        <w:rPr>
          <w:sz w:val="21"/>
          <w:szCs w:val="21"/>
        </w:rPr>
        <w:t xml:space="preserve"> Е.В.Мишина</w:t>
      </w:r>
      <w:r w:rsidRPr="00DD5E24">
        <w:rPr>
          <w:sz w:val="21"/>
          <w:szCs w:val="21"/>
        </w:rPr>
        <w:tab/>
      </w:r>
      <w:r w:rsidRPr="00DD5E24">
        <w:rPr>
          <w:sz w:val="22"/>
          <w:szCs w:val="22"/>
        </w:rPr>
        <w:t>27.01.2023г.</w:t>
      </w:r>
    </w:p>
    <w:p w:rsidR="004E231E" w:rsidRDefault="004E231E" w:rsidP="004E231E">
      <w:pPr>
        <w:pStyle w:val="a8"/>
        <w:tabs>
          <w:tab w:val="left" w:pos="195"/>
        </w:tabs>
        <w:rPr>
          <w:rFonts w:ascii="Times New Roman" w:hAnsi="Times New Roman" w:cs="Times New Roman"/>
          <w:b/>
          <w:bCs/>
          <w:sz w:val="26"/>
          <w:szCs w:val="26"/>
        </w:rPr>
      </w:pPr>
      <w:r w:rsidRPr="00DD5E24">
        <w:rPr>
          <w:sz w:val="21"/>
          <w:szCs w:val="21"/>
        </w:rPr>
        <w:sym w:font="Wingdings" w:char="0028"/>
      </w:r>
      <w:r w:rsidRPr="00DD5E24">
        <w:rPr>
          <w:sz w:val="21"/>
          <w:szCs w:val="21"/>
        </w:rPr>
        <w:t xml:space="preserve"> 8(47142)2-62-36</w:t>
      </w:r>
      <w:r w:rsidRPr="00DD5E24">
        <w:rPr>
          <w:color w:val="555555"/>
          <w:sz w:val="21"/>
          <w:szCs w:val="21"/>
        </w:rPr>
        <w:tab/>
      </w:r>
    </w:p>
    <w:p w:rsidR="00DA653D" w:rsidRPr="00D35D71" w:rsidRDefault="00DA653D" w:rsidP="00DA653D">
      <w:pPr>
        <w:pStyle w:val="a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5D71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Оценка эффективности реализации муниципальной программы </w:t>
      </w:r>
      <w:r w:rsidRPr="00D35D71">
        <w:rPr>
          <w:rFonts w:ascii="Times New Roman" w:eastAsia="Times New Roman" w:hAnsi="Times New Roman" w:cs="Times New Roman"/>
          <w:b/>
          <w:sz w:val="26"/>
          <w:szCs w:val="26"/>
        </w:rPr>
        <w:t>"Энергосбережение и повышение энергети</w:t>
      </w:r>
      <w:r w:rsidR="00D5226A">
        <w:rPr>
          <w:rFonts w:ascii="Times New Roman" w:eastAsia="Times New Roman" w:hAnsi="Times New Roman" w:cs="Times New Roman"/>
          <w:b/>
          <w:sz w:val="26"/>
          <w:szCs w:val="26"/>
        </w:rPr>
        <w:t>ческой эффективности в Дьяконовском сельсовете Октябрьского района Курской области</w:t>
      </w:r>
      <w:r w:rsidR="00093CE4">
        <w:rPr>
          <w:rFonts w:ascii="Times New Roman" w:hAnsi="Times New Roman" w:cs="Times New Roman"/>
          <w:b/>
          <w:sz w:val="26"/>
          <w:szCs w:val="26"/>
        </w:rPr>
        <w:t xml:space="preserve"> на 2020 – 2024</w:t>
      </w:r>
      <w:r w:rsidRPr="00D35D71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годы"</w:t>
      </w:r>
    </w:p>
    <w:p w:rsidR="00DA653D" w:rsidRPr="00D35D71" w:rsidRDefault="00DA653D" w:rsidP="00DA653D">
      <w:pPr>
        <w:widowControl w:val="0"/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</w:p>
    <w:p w:rsidR="00DA653D" w:rsidRPr="00D35D71" w:rsidRDefault="00DA653D" w:rsidP="00DA653D">
      <w:pPr>
        <w:widowControl w:val="0"/>
        <w:autoSpaceDE w:val="0"/>
        <w:autoSpaceDN w:val="0"/>
        <w:adjustRightInd w:val="0"/>
        <w:ind w:firstLine="624"/>
        <w:jc w:val="both"/>
        <w:rPr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>Планируемый объем расходов на реализаци</w:t>
      </w:r>
      <w:r w:rsidR="004E231E">
        <w:rPr>
          <w:rFonts w:eastAsia="Calibri"/>
          <w:sz w:val="26"/>
          <w:szCs w:val="26"/>
          <w:bdr w:val="none" w:sz="0" w:space="0" w:color="auto" w:frame="1"/>
          <w:lang w:eastAsia="en-US"/>
        </w:rPr>
        <w:t>ю программных мероприятий в 2022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году составил </w:t>
      </w:r>
      <w:r w:rsidR="004E231E">
        <w:rPr>
          <w:rFonts w:eastAsia="Calibri"/>
          <w:sz w:val="26"/>
          <w:szCs w:val="26"/>
          <w:bdr w:val="none" w:sz="0" w:space="0" w:color="auto" w:frame="1"/>
          <w:lang w:eastAsia="en-US"/>
        </w:rPr>
        <w:t>11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,0 тыс. рублей реализовано </w:t>
      </w:r>
      <w:r w:rsidR="004E231E">
        <w:rPr>
          <w:rFonts w:eastAsia="Calibri"/>
          <w:sz w:val="26"/>
          <w:szCs w:val="26"/>
          <w:bdr w:val="none" w:sz="0" w:space="0" w:color="auto" w:frame="1"/>
          <w:lang w:eastAsia="en-US"/>
        </w:rPr>
        <w:t>11</w:t>
      </w:r>
      <w:r w:rsidR="00D5226A">
        <w:rPr>
          <w:rFonts w:eastAsia="Calibri"/>
          <w:sz w:val="26"/>
          <w:szCs w:val="26"/>
          <w:bdr w:val="none" w:sz="0" w:space="0" w:color="auto" w:frame="1"/>
          <w:lang w:eastAsia="en-US"/>
        </w:rPr>
        <w:t>,0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 тыс. руб. исполнение </w:t>
      </w:r>
      <w:r w:rsidR="00D5226A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100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%. </w:t>
      </w:r>
    </w:p>
    <w:p w:rsidR="00DA653D" w:rsidRPr="00D35D71" w:rsidRDefault="00DA653D" w:rsidP="00DA653D">
      <w:pPr>
        <w:widowControl w:val="0"/>
        <w:autoSpaceDE w:val="0"/>
        <w:autoSpaceDN w:val="0"/>
        <w:adjustRightInd w:val="0"/>
        <w:ind w:firstLine="624"/>
        <w:jc w:val="both"/>
        <w:rPr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Следовательно, муниципальная программа </w:t>
      </w:r>
      <w:r w:rsidR="004E231E">
        <w:rPr>
          <w:rFonts w:eastAsia="Calibri"/>
          <w:sz w:val="26"/>
          <w:szCs w:val="26"/>
          <w:bdr w:val="none" w:sz="0" w:space="0" w:color="auto" w:frame="1"/>
          <w:lang w:eastAsia="en-US"/>
        </w:rPr>
        <w:t>реализовалась в 2022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оду с высоким уровнем эффективности.</w:t>
      </w:r>
    </w:p>
    <w:p w:rsidR="00DA653D" w:rsidRPr="00D35D71" w:rsidRDefault="00DA653D" w:rsidP="00DA653D">
      <w:pPr>
        <w:widowControl w:val="0"/>
        <w:autoSpaceDE w:val="0"/>
        <w:autoSpaceDN w:val="0"/>
        <w:adjustRightInd w:val="0"/>
        <w:ind w:firstLine="624"/>
        <w:jc w:val="both"/>
        <w:rPr>
          <w:rFonts w:eastAsia="Calibri"/>
          <w:sz w:val="26"/>
          <w:szCs w:val="26"/>
          <w:bdr w:val="none" w:sz="0" w:space="0" w:color="auto" w:frame="1"/>
          <w:lang w:eastAsia="en-US"/>
        </w:rPr>
      </w:pP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>Таким образом, муниципальная  работает и может быть признана эффективной и целесообразной к финансированию в</w:t>
      </w:r>
      <w:r w:rsidR="004E231E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2023</w:t>
      </w:r>
      <w:r w:rsidRPr="00D35D71">
        <w:rPr>
          <w:rFonts w:eastAsia="Calibri"/>
          <w:sz w:val="26"/>
          <w:szCs w:val="26"/>
          <w:bdr w:val="none" w:sz="0" w:space="0" w:color="auto" w:frame="1"/>
          <w:lang w:eastAsia="en-US"/>
        </w:rPr>
        <w:t xml:space="preserve"> году с учетом корректировки объемов финансирования.</w:t>
      </w:r>
    </w:p>
    <w:p w:rsidR="00DA653D" w:rsidRDefault="00DA653D" w:rsidP="00DA65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E231E" w:rsidRPr="00DD5E24" w:rsidRDefault="004E231E" w:rsidP="004E231E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 w:rsidRPr="00DD5E24">
        <w:t>Глава Дьяконовского сельсовета</w:t>
      </w:r>
      <w:r w:rsidRPr="00DD5E24"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4E231E" w:rsidRPr="00DD5E24" w:rsidRDefault="004E231E" w:rsidP="004E231E">
      <w:pPr>
        <w:shd w:val="clear" w:color="auto" w:fill="FFFFFF"/>
        <w:textAlignment w:val="baseline"/>
        <w:rPr>
          <w:sz w:val="22"/>
          <w:szCs w:val="22"/>
        </w:rPr>
      </w:pPr>
    </w:p>
    <w:p w:rsidR="004E231E" w:rsidRPr="00DD5E24" w:rsidRDefault="004E231E" w:rsidP="004E231E">
      <w:pPr>
        <w:tabs>
          <w:tab w:val="left" w:pos="12450"/>
        </w:tabs>
        <w:ind w:right="283"/>
        <w:rPr>
          <w:sz w:val="22"/>
          <w:szCs w:val="22"/>
        </w:rPr>
      </w:pPr>
      <w:r w:rsidRPr="00DD5E24">
        <w:rPr>
          <w:sz w:val="21"/>
          <w:szCs w:val="21"/>
        </w:rPr>
        <w:sym w:font="Wingdings" w:char="003F"/>
      </w:r>
      <w:r w:rsidRPr="00DD5E24">
        <w:rPr>
          <w:sz w:val="21"/>
          <w:szCs w:val="21"/>
        </w:rPr>
        <w:t xml:space="preserve"> Е.В.Мишина</w:t>
      </w:r>
      <w:r w:rsidRPr="00DD5E24">
        <w:rPr>
          <w:sz w:val="21"/>
          <w:szCs w:val="21"/>
        </w:rPr>
        <w:tab/>
      </w:r>
      <w:r w:rsidRPr="00DD5E24">
        <w:rPr>
          <w:sz w:val="22"/>
          <w:szCs w:val="22"/>
        </w:rPr>
        <w:t>27.01.2023г.</w:t>
      </w: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  <w:r w:rsidRPr="00DD5E24">
        <w:rPr>
          <w:sz w:val="21"/>
          <w:szCs w:val="21"/>
        </w:rPr>
        <w:sym w:font="Wingdings" w:char="0028"/>
      </w:r>
      <w:r w:rsidRPr="00DD5E24">
        <w:rPr>
          <w:sz w:val="21"/>
          <w:szCs w:val="21"/>
        </w:rPr>
        <w:t xml:space="preserve"> 8(47142)2-62-36</w:t>
      </w:r>
      <w:r w:rsidRPr="00DD5E24">
        <w:rPr>
          <w:color w:val="555555"/>
          <w:sz w:val="21"/>
          <w:szCs w:val="21"/>
        </w:rPr>
        <w:tab/>
      </w: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color w:val="555555"/>
          <w:sz w:val="21"/>
          <w:szCs w:val="21"/>
        </w:rPr>
      </w:pPr>
    </w:p>
    <w:p w:rsidR="004E231E" w:rsidRDefault="004E231E" w:rsidP="004E231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A653D" w:rsidRDefault="00DA653D" w:rsidP="00DA65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5226A" w:rsidRPr="00C3754E" w:rsidRDefault="00D5226A" w:rsidP="00D5226A">
      <w:pPr>
        <w:ind w:firstLine="680"/>
        <w:jc w:val="center"/>
        <w:rPr>
          <w:b/>
          <w:bCs/>
          <w:sz w:val="26"/>
          <w:szCs w:val="26"/>
        </w:rPr>
      </w:pPr>
      <w:r w:rsidRPr="00C3754E">
        <w:rPr>
          <w:b/>
          <w:bCs/>
          <w:sz w:val="26"/>
          <w:szCs w:val="26"/>
        </w:rPr>
        <w:lastRenderedPageBreak/>
        <w:t>Оценка эффективности реализации муниципальной программы</w:t>
      </w:r>
      <w:r w:rsidRPr="00C3754E">
        <w:rPr>
          <w:b/>
          <w:sz w:val="26"/>
          <w:szCs w:val="26"/>
        </w:rPr>
        <w:t>"</w:t>
      </w:r>
      <w:r>
        <w:rPr>
          <w:b/>
          <w:sz w:val="26"/>
          <w:szCs w:val="26"/>
        </w:rPr>
        <w:t xml:space="preserve"> О противодействии терроризму</w:t>
      </w:r>
      <w:r w:rsidRPr="00C3754E">
        <w:rPr>
          <w:b/>
          <w:sz w:val="26"/>
          <w:szCs w:val="26"/>
        </w:rPr>
        <w:t xml:space="preserve"> и экстремизм</w:t>
      </w:r>
      <w:r>
        <w:rPr>
          <w:b/>
          <w:sz w:val="26"/>
          <w:szCs w:val="26"/>
        </w:rPr>
        <w:t>у</w:t>
      </w:r>
      <w:r w:rsidRPr="00C3754E">
        <w:rPr>
          <w:b/>
          <w:color w:val="000000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на территории муниципального образования "Дьяконовский сельсовет"</w:t>
      </w:r>
      <w:r w:rsidRPr="00C3754E">
        <w:rPr>
          <w:b/>
          <w:sz w:val="26"/>
          <w:szCs w:val="26"/>
        </w:rPr>
        <w:t xml:space="preserve"> Октябрьского Района  Курской области на</w:t>
      </w:r>
      <w:r>
        <w:rPr>
          <w:b/>
          <w:sz w:val="26"/>
          <w:szCs w:val="26"/>
        </w:rPr>
        <w:t xml:space="preserve"> 2020 - 2022</w:t>
      </w:r>
      <w:r w:rsidRPr="00C3754E">
        <w:rPr>
          <w:b/>
          <w:sz w:val="26"/>
          <w:szCs w:val="26"/>
        </w:rPr>
        <w:t xml:space="preserve"> годы"</w:t>
      </w:r>
      <w:r w:rsidRPr="00C3754E">
        <w:rPr>
          <w:b/>
          <w:color w:val="000000"/>
          <w:sz w:val="26"/>
          <w:szCs w:val="26"/>
        </w:rPr>
        <w:t xml:space="preserve"> </w:t>
      </w:r>
      <w:r w:rsidR="004E231E">
        <w:rPr>
          <w:b/>
          <w:bCs/>
          <w:sz w:val="26"/>
          <w:szCs w:val="26"/>
        </w:rPr>
        <w:t>(за 2022</w:t>
      </w:r>
      <w:r>
        <w:rPr>
          <w:b/>
          <w:bCs/>
          <w:sz w:val="26"/>
          <w:szCs w:val="26"/>
        </w:rPr>
        <w:t xml:space="preserve"> </w:t>
      </w:r>
      <w:r w:rsidRPr="00C3754E">
        <w:rPr>
          <w:b/>
          <w:bCs/>
          <w:sz w:val="26"/>
          <w:szCs w:val="26"/>
        </w:rPr>
        <w:t>год)</w:t>
      </w:r>
    </w:p>
    <w:p w:rsidR="00D5226A" w:rsidRPr="00C3754E" w:rsidRDefault="00D5226A" w:rsidP="00D5226A">
      <w:pPr>
        <w:pStyle w:val="a7"/>
        <w:widowControl w:val="0"/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Оценка эффективности осуществляется по следующим критериям:</w:t>
      </w:r>
      <w:r w:rsidRPr="00C3754E">
        <w:rPr>
          <w:sz w:val="26"/>
          <w:szCs w:val="26"/>
        </w:rPr>
        <w:tab/>
      </w:r>
    </w:p>
    <w:p w:rsidR="00D5226A" w:rsidRPr="00C3754E" w:rsidRDefault="00D5226A" w:rsidP="00D5226A">
      <w:pPr>
        <w:pStyle w:val="a9"/>
        <w:numPr>
          <w:ilvl w:val="1"/>
          <w:numId w:val="5"/>
        </w:numPr>
        <w:spacing w:after="0" w:line="240" w:lineRule="auto"/>
        <w:ind w:firstLine="68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3754E">
        <w:rPr>
          <w:rFonts w:ascii="Times New Roman" w:hAnsi="Times New Roman" w:cs="Times New Roman"/>
          <w:bCs/>
          <w:color w:val="000000"/>
          <w:sz w:val="26"/>
          <w:szCs w:val="26"/>
        </w:rPr>
        <w:t>Степень достижения за отчетный период реализации Программы запланированных значений целевых индикаторов и показателей.</w:t>
      </w:r>
    </w:p>
    <w:p w:rsidR="00D5226A" w:rsidRPr="00C3754E" w:rsidRDefault="00D5226A" w:rsidP="00D5226A">
      <w:pPr>
        <w:ind w:firstLine="680"/>
        <w:jc w:val="both"/>
        <w:rPr>
          <w:bCs/>
          <w:color w:val="000000"/>
          <w:sz w:val="26"/>
          <w:szCs w:val="26"/>
        </w:rPr>
      </w:pPr>
      <w:r w:rsidRPr="00C3754E">
        <w:rPr>
          <w:bCs/>
          <w:color w:val="000000"/>
          <w:sz w:val="26"/>
          <w:szCs w:val="26"/>
        </w:rPr>
        <w:tab/>
        <w:t>Оценка достижений за отчетный период реализации Программы запланированных результатов по каждому расчетному и базовому показателям измеряется на основании процентного сопоставления фактически достигнутых значений целевых индикаторов за отчетный период с их плановыми значениями за отчетный период по следующей формуле:</w:t>
      </w:r>
    </w:p>
    <w:p w:rsidR="00D5226A" w:rsidRPr="00C3754E" w:rsidRDefault="00D5226A" w:rsidP="00D5226A">
      <w:pPr>
        <w:ind w:firstLine="680"/>
        <w:jc w:val="both"/>
        <w:rPr>
          <w:bCs/>
          <w:color w:val="000000"/>
          <w:sz w:val="26"/>
          <w:szCs w:val="26"/>
        </w:rPr>
      </w:pPr>
      <w:r w:rsidRPr="00C3754E">
        <w:rPr>
          <w:sz w:val="26"/>
          <w:szCs w:val="26"/>
        </w:rPr>
        <w:t xml:space="preserve">И=   </w:t>
      </w:r>
      <w:r w:rsidRPr="00C3754E">
        <w:rPr>
          <w:sz w:val="26"/>
          <w:szCs w:val="26"/>
          <w:u w:val="single"/>
        </w:rPr>
        <w:t>Ф х 100%</w:t>
      </w:r>
      <w:r w:rsidRPr="00C3754E">
        <w:rPr>
          <w:bCs/>
          <w:sz w:val="26"/>
          <w:szCs w:val="26"/>
        </w:rPr>
        <w:t xml:space="preserve"> =</w:t>
      </w:r>
      <w:r w:rsidRPr="00D5226A">
        <w:rPr>
          <w:bCs/>
          <w:sz w:val="26"/>
          <w:szCs w:val="26"/>
          <w:u w:val="single"/>
        </w:rPr>
        <w:t>1000 х100</w:t>
      </w:r>
      <w:r w:rsidRPr="00C3754E">
        <w:rPr>
          <w:bCs/>
          <w:sz w:val="26"/>
          <w:szCs w:val="26"/>
          <w:u w:val="single"/>
        </w:rPr>
        <w:t xml:space="preserve">% = </w:t>
      </w:r>
      <w:r>
        <w:rPr>
          <w:bCs/>
          <w:sz w:val="26"/>
          <w:szCs w:val="26"/>
          <w:u w:val="single"/>
        </w:rPr>
        <w:t>10</w:t>
      </w:r>
      <w:r w:rsidRPr="00C3754E">
        <w:rPr>
          <w:bCs/>
          <w:sz w:val="26"/>
          <w:szCs w:val="26"/>
          <w:u w:val="single"/>
        </w:rPr>
        <w:t>0%</w:t>
      </w:r>
    </w:p>
    <w:p w:rsidR="00D5226A" w:rsidRPr="00C3754E" w:rsidRDefault="00D5226A" w:rsidP="00D5226A">
      <w:pPr>
        <w:tabs>
          <w:tab w:val="left" w:pos="2112"/>
        </w:tabs>
        <w:ind w:firstLine="680"/>
        <w:jc w:val="both"/>
        <w:rPr>
          <w:sz w:val="26"/>
          <w:szCs w:val="26"/>
        </w:rPr>
      </w:pPr>
      <w:r w:rsidRPr="00C3754E">
        <w:rPr>
          <w:bCs/>
          <w:sz w:val="26"/>
          <w:szCs w:val="26"/>
        </w:rPr>
        <w:t xml:space="preserve">             П</w:t>
      </w:r>
      <w:r w:rsidRPr="00C3754E">
        <w:rPr>
          <w:bCs/>
          <w:sz w:val="26"/>
          <w:szCs w:val="26"/>
        </w:rPr>
        <w:tab/>
        <w:t xml:space="preserve">  </w:t>
      </w:r>
      <w:r>
        <w:rPr>
          <w:bCs/>
          <w:sz w:val="26"/>
          <w:szCs w:val="26"/>
        </w:rPr>
        <w:t xml:space="preserve">             1000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где: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И- оценка достижение запланированных результатов;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Ф- фактически достигнутые значение целевых индикаторов;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П- плановое значение;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1.2 Уровень финансирования за отчетный период мероприятий Программы от запланированных объемов.</w:t>
      </w:r>
    </w:p>
    <w:p w:rsidR="00D5226A" w:rsidRPr="00FD51B1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Оценка уровня финансирования по каждому мероприятию за отчетный период с объемами. Предусмотренными Программой на соответствующий период, по следующей формуле: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  <w:u w:val="single"/>
        </w:rPr>
        <w:t xml:space="preserve">Фи = Фф х 100% </w:t>
      </w:r>
      <w:r w:rsidRPr="00C3754E">
        <w:rPr>
          <w:sz w:val="26"/>
          <w:szCs w:val="26"/>
        </w:rPr>
        <w:t xml:space="preserve"> =  </w:t>
      </w:r>
      <w:r>
        <w:rPr>
          <w:sz w:val="26"/>
          <w:szCs w:val="26"/>
          <w:u w:val="single"/>
        </w:rPr>
        <w:t>1000</w:t>
      </w:r>
      <w:r w:rsidRPr="00C3754E">
        <w:rPr>
          <w:sz w:val="26"/>
          <w:szCs w:val="26"/>
          <w:u w:val="single"/>
        </w:rPr>
        <w:t xml:space="preserve"> х100%</w:t>
      </w:r>
      <w:r w:rsidRPr="00C3754E">
        <w:rPr>
          <w:sz w:val="26"/>
          <w:szCs w:val="26"/>
        </w:rPr>
        <w:t xml:space="preserve"> =</w:t>
      </w:r>
      <w:r>
        <w:rPr>
          <w:sz w:val="26"/>
          <w:szCs w:val="26"/>
        </w:rPr>
        <w:t>10</w:t>
      </w:r>
      <w:r w:rsidRPr="00C3754E">
        <w:rPr>
          <w:sz w:val="26"/>
          <w:szCs w:val="26"/>
        </w:rPr>
        <w:t>0%</w:t>
      </w:r>
    </w:p>
    <w:p w:rsidR="00D5226A" w:rsidRPr="00C3754E" w:rsidRDefault="00D5226A" w:rsidP="00D5226A">
      <w:pPr>
        <w:tabs>
          <w:tab w:val="left" w:pos="2604"/>
        </w:tabs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 xml:space="preserve">    ФП</w:t>
      </w:r>
      <w:r w:rsidRPr="00C3754E">
        <w:rPr>
          <w:sz w:val="26"/>
          <w:szCs w:val="26"/>
        </w:rPr>
        <w:tab/>
      </w:r>
      <w:r>
        <w:rPr>
          <w:sz w:val="26"/>
          <w:szCs w:val="26"/>
        </w:rPr>
        <w:t xml:space="preserve">           1000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где: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Фи- оценка уровня финансирования мероприятия;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>Фф- фактический уровень финансирования мероприятий;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 xml:space="preserve">Фп- предусматриваемый объем </w:t>
      </w:r>
      <w:r>
        <w:rPr>
          <w:sz w:val="26"/>
          <w:szCs w:val="26"/>
        </w:rPr>
        <w:t>финансирования мероприятий.</w:t>
      </w:r>
    </w:p>
    <w:p w:rsidR="00D5226A" w:rsidRPr="00C3754E" w:rsidRDefault="00D5226A" w:rsidP="00D5226A">
      <w:pPr>
        <w:ind w:firstLine="680"/>
        <w:jc w:val="both"/>
        <w:rPr>
          <w:sz w:val="26"/>
          <w:szCs w:val="26"/>
        </w:rPr>
      </w:pPr>
      <w:r w:rsidRPr="00C3754E">
        <w:rPr>
          <w:sz w:val="26"/>
          <w:szCs w:val="26"/>
        </w:rPr>
        <w:t xml:space="preserve">                                                   </w:t>
      </w:r>
      <w:r w:rsidRPr="00C3754E">
        <w:rPr>
          <w:sz w:val="26"/>
          <w:szCs w:val="26"/>
          <w:u w:val="single"/>
        </w:rPr>
        <w:t>Эффективность реализации Программы</w:t>
      </w:r>
    </w:p>
    <w:p w:rsidR="00FD51B1" w:rsidRPr="001D58CF" w:rsidRDefault="00FD51B1" w:rsidP="00FD51B1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 xml:space="preserve">Так как финансирования </w:t>
      </w:r>
      <w:r>
        <w:rPr>
          <w:sz w:val="26"/>
          <w:szCs w:val="26"/>
        </w:rPr>
        <w:t xml:space="preserve">мероприятий исполнено в объеме </w:t>
      </w:r>
      <w:r w:rsidRPr="001D58CF">
        <w:rPr>
          <w:sz w:val="26"/>
          <w:szCs w:val="26"/>
        </w:rPr>
        <w:t xml:space="preserve"> 100%, все запланированные мероприятия вып</w:t>
      </w:r>
      <w:r>
        <w:rPr>
          <w:sz w:val="26"/>
          <w:szCs w:val="26"/>
        </w:rPr>
        <w:t xml:space="preserve">олнены на 100% </w:t>
      </w:r>
      <w:r w:rsidR="004E231E">
        <w:rPr>
          <w:sz w:val="26"/>
          <w:szCs w:val="26"/>
        </w:rPr>
        <w:t>программа за 2022</w:t>
      </w:r>
      <w:r w:rsidRPr="001D58CF">
        <w:rPr>
          <w:sz w:val="26"/>
          <w:szCs w:val="26"/>
        </w:rPr>
        <w:t xml:space="preserve"> год была реализована с высоким уровня эффективности.</w:t>
      </w:r>
    </w:p>
    <w:p w:rsidR="00FD51B1" w:rsidRDefault="00FD51B1" w:rsidP="00FD51B1">
      <w:pPr>
        <w:shd w:val="clear" w:color="auto" w:fill="FFFFFF"/>
        <w:textAlignment w:val="baseline"/>
        <w:rPr>
          <w:sz w:val="26"/>
          <w:szCs w:val="26"/>
        </w:rPr>
      </w:pPr>
      <w:r w:rsidRPr="001D58CF">
        <w:rPr>
          <w:sz w:val="26"/>
          <w:szCs w:val="26"/>
        </w:rPr>
        <w:t>На основании изложенного считаем целесообразным продолжить реализацию программы на 20</w:t>
      </w:r>
      <w:r w:rsidR="004E231E">
        <w:rPr>
          <w:sz w:val="26"/>
          <w:szCs w:val="26"/>
        </w:rPr>
        <w:t>23</w:t>
      </w:r>
      <w:r w:rsidRPr="001D58CF">
        <w:rPr>
          <w:sz w:val="26"/>
          <w:szCs w:val="26"/>
        </w:rPr>
        <w:t xml:space="preserve"> год.</w:t>
      </w:r>
    </w:p>
    <w:p w:rsidR="00D5226A" w:rsidRPr="00C3754E" w:rsidRDefault="00D5226A" w:rsidP="00D5226A">
      <w:pPr>
        <w:ind w:firstLine="680"/>
        <w:rPr>
          <w:sz w:val="26"/>
          <w:szCs w:val="26"/>
        </w:rPr>
      </w:pPr>
    </w:p>
    <w:p w:rsidR="004E231E" w:rsidRPr="00DD5E24" w:rsidRDefault="004E231E" w:rsidP="004E231E">
      <w:pPr>
        <w:shd w:val="clear" w:color="auto" w:fill="FFFFFF"/>
        <w:textAlignment w:val="baseline"/>
        <w:rPr>
          <w:rFonts w:eastAsia="Calibri"/>
          <w:bdr w:val="none" w:sz="0" w:space="0" w:color="auto" w:frame="1"/>
          <w:lang w:eastAsia="en-US"/>
        </w:rPr>
      </w:pPr>
      <w:r w:rsidRPr="00DD5E24">
        <w:t>Глава Дьяконовского сельсовета</w:t>
      </w:r>
      <w:r w:rsidRPr="00DD5E24">
        <w:rPr>
          <w:rFonts w:eastAsia="Calibri"/>
          <w:bdr w:val="none" w:sz="0" w:space="0" w:color="auto" w:frame="1"/>
          <w:lang w:eastAsia="en-US"/>
        </w:rPr>
        <w:t xml:space="preserve">                                                    Силаков Е.В.</w:t>
      </w:r>
    </w:p>
    <w:p w:rsidR="004E231E" w:rsidRPr="00DD5E24" w:rsidRDefault="004E231E" w:rsidP="004E231E">
      <w:pPr>
        <w:shd w:val="clear" w:color="auto" w:fill="FFFFFF"/>
        <w:textAlignment w:val="baseline"/>
        <w:rPr>
          <w:sz w:val="22"/>
          <w:szCs w:val="22"/>
        </w:rPr>
      </w:pPr>
    </w:p>
    <w:p w:rsidR="004E231E" w:rsidRPr="00DD5E24" w:rsidRDefault="004E231E" w:rsidP="004E231E">
      <w:pPr>
        <w:tabs>
          <w:tab w:val="left" w:pos="12450"/>
        </w:tabs>
        <w:ind w:right="283"/>
        <w:rPr>
          <w:sz w:val="22"/>
          <w:szCs w:val="22"/>
        </w:rPr>
      </w:pPr>
      <w:r w:rsidRPr="00DD5E24">
        <w:rPr>
          <w:sz w:val="21"/>
          <w:szCs w:val="21"/>
        </w:rPr>
        <w:sym w:font="Wingdings" w:char="003F"/>
      </w:r>
      <w:r w:rsidRPr="00DD5E24">
        <w:rPr>
          <w:sz w:val="21"/>
          <w:szCs w:val="21"/>
        </w:rPr>
        <w:t xml:space="preserve"> Е.В.Мишина</w:t>
      </w:r>
      <w:r w:rsidRPr="00DD5E24">
        <w:rPr>
          <w:sz w:val="21"/>
          <w:szCs w:val="21"/>
        </w:rPr>
        <w:tab/>
      </w:r>
      <w:r w:rsidRPr="00DD5E24">
        <w:rPr>
          <w:sz w:val="22"/>
          <w:szCs w:val="22"/>
        </w:rPr>
        <w:t>27.01.2023г.</w:t>
      </w:r>
    </w:p>
    <w:p w:rsidR="00D5226A" w:rsidRPr="00754DCC" w:rsidRDefault="004E231E" w:rsidP="004E231E">
      <w:pPr>
        <w:rPr>
          <w:sz w:val="26"/>
          <w:szCs w:val="26"/>
        </w:rPr>
        <w:sectPr w:rsidR="00D5226A" w:rsidRPr="00754DCC">
          <w:pgSz w:w="16837" w:h="11905" w:orient="landscape"/>
          <w:pgMar w:top="709" w:right="1531" w:bottom="709" w:left="1134" w:header="720" w:footer="720" w:gutter="0"/>
          <w:cols w:space="720"/>
        </w:sectPr>
      </w:pPr>
      <w:r w:rsidRPr="00DD5E24">
        <w:rPr>
          <w:sz w:val="21"/>
          <w:szCs w:val="21"/>
        </w:rPr>
        <w:sym w:font="Wingdings" w:char="0028"/>
      </w:r>
      <w:r w:rsidRPr="00DD5E24">
        <w:rPr>
          <w:sz w:val="21"/>
          <w:szCs w:val="21"/>
        </w:rPr>
        <w:t xml:space="preserve"> 8(47142)2-62-36</w:t>
      </w:r>
    </w:p>
    <w:p w:rsidR="00702065" w:rsidRPr="001D58CF" w:rsidRDefault="00702065" w:rsidP="00D5226A">
      <w:pPr>
        <w:shd w:val="clear" w:color="auto" w:fill="FFFFFF"/>
        <w:textAlignment w:val="baseline"/>
        <w:rPr>
          <w:sz w:val="26"/>
          <w:szCs w:val="26"/>
        </w:rPr>
      </w:pPr>
    </w:p>
    <w:sectPr w:rsidR="00702065" w:rsidRPr="001D58CF" w:rsidSect="007057C8">
      <w:pgSz w:w="16837" w:h="11905" w:orient="landscape"/>
      <w:pgMar w:top="1531" w:right="1531" w:bottom="851" w:left="1134" w:header="720" w:footer="720" w:gutter="0"/>
      <w:cols w:space="6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698" w:rsidRDefault="00E04698" w:rsidP="007D2790">
      <w:r>
        <w:separator/>
      </w:r>
    </w:p>
  </w:endnote>
  <w:endnote w:type="continuationSeparator" w:id="1">
    <w:p w:rsidR="00E04698" w:rsidRDefault="00E04698" w:rsidP="007D2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698" w:rsidRDefault="00E04698" w:rsidP="007D2790">
      <w:r>
        <w:separator/>
      </w:r>
    </w:p>
  </w:footnote>
  <w:footnote w:type="continuationSeparator" w:id="1">
    <w:p w:rsidR="00E04698" w:rsidRDefault="00E04698" w:rsidP="007D27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00C"/>
    <w:multiLevelType w:val="multilevel"/>
    <w:tmpl w:val="1BC0E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22F72016"/>
    <w:multiLevelType w:val="multilevel"/>
    <w:tmpl w:val="1BC0E0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>
    <w:nsid w:val="38CA53C4"/>
    <w:multiLevelType w:val="multilevel"/>
    <w:tmpl w:val="BEB6C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62BC5"/>
    <w:multiLevelType w:val="multilevel"/>
    <w:tmpl w:val="45B0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16DA"/>
    <w:rsid w:val="00046947"/>
    <w:rsid w:val="00073A5E"/>
    <w:rsid w:val="00093CE4"/>
    <w:rsid w:val="00096F7D"/>
    <w:rsid w:val="000B75F2"/>
    <w:rsid w:val="00131663"/>
    <w:rsid w:val="001626BF"/>
    <w:rsid w:val="001666A1"/>
    <w:rsid w:val="00176890"/>
    <w:rsid w:val="00194312"/>
    <w:rsid w:val="001A090F"/>
    <w:rsid w:val="001B6185"/>
    <w:rsid w:val="001B761F"/>
    <w:rsid w:val="001C0C33"/>
    <w:rsid w:val="001D58CF"/>
    <w:rsid w:val="001E510D"/>
    <w:rsid w:val="001E5284"/>
    <w:rsid w:val="001F22EA"/>
    <w:rsid w:val="001F746A"/>
    <w:rsid w:val="00201A45"/>
    <w:rsid w:val="00215BB4"/>
    <w:rsid w:val="002306D6"/>
    <w:rsid w:val="002A5A87"/>
    <w:rsid w:val="002B153A"/>
    <w:rsid w:val="002C0350"/>
    <w:rsid w:val="002C5285"/>
    <w:rsid w:val="002C679D"/>
    <w:rsid w:val="00386F74"/>
    <w:rsid w:val="003A114C"/>
    <w:rsid w:val="003C768A"/>
    <w:rsid w:val="004121CA"/>
    <w:rsid w:val="00415A67"/>
    <w:rsid w:val="004221F5"/>
    <w:rsid w:val="00423B11"/>
    <w:rsid w:val="00444E95"/>
    <w:rsid w:val="00486B61"/>
    <w:rsid w:val="004B3256"/>
    <w:rsid w:val="004D2077"/>
    <w:rsid w:val="004E231E"/>
    <w:rsid w:val="004E2916"/>
    <w:rsid w:val="004F0722"/>
    <w:rsid w:val="00526331"/>
    <w:rsid w:val="00541F68"/>
    <w:rsid w:val="005667E3"/>
    <w:rsid w:val="00567910"/>
    <w:rsid w:val="005A7781"/>
    <w:rsid w:val="005D6ED5"/>
    <w:rsid w:val="005E1BA3"/>
    <w:rsid w:val="00600ECD"/>
    <w:rsid w:val="00607C70"/>
    <w:rsid w:val="0063126C"/>
    <w:rsid w:val="00664D93"/>
    <w:rsid w:val="0069073E"/>
    <w:rsid w:val="006C51D1"/>
    <w:rsid w:val="006F697E"/>
    <w:rsid w:val="00702065"/>
    <w:rsid w:val="007057C8"/>
    <w:rsid w:val="00745FF2"/>
    <w:rsid w:val="00754DCC"/>
    <w:rsid w:val="007B20FD"/>
    <w:rsid w:val="007C3580"/>
    <w:rsid w:val="007D2790"/>
    <w:rsid w:val="008016DA"/>
    <w:rsid w:val="0080512F"/>
    <w:rsid w:val="008125E6"/>
    <w:rsid w:val="00864511"/>
    <w:rsid w:val="00877ED7"/>
    <w:rsid w:val="008B752E"/>
    <w:rsid w:val="008F7E63"/>
    <w:rsid w:val="009446BB"/>
    <w:rsid w:val="00964D38"/>
    <w:rsid w:val="009B4299"/>
    <w:rsid w:val="009B4916"/>
    <w:rsid w:val="009C1EFB"/>
    <w:rsid w:val="009D11AA"/>
    <w:rsid w:val="009E0BFA"/>
    <w:rsid w:val="00A12E3C"/>
    <w:rsid w:val="00A60AE2"/>
    <w:rsid w:val="00A63FED"/>
    <w:rsid w:val="00AA1C1C"/>
    <w:rsid w:val="00AA5498"/>
    <w:rsid w:val="00AB53B4"/>
    <w:rsid w:val="00AC7938"/>
    <w:rsid w:val="00AE5EFA"/>
    <w:rsid w:val="00AF6F09"/>
    <w:rsid w:val="00B43D47"/>
    <w:rsid w:val="00B65BDB"/>
    <w:rsid w:val="00B73702"/>
    <w:rsid w:val="00B87F37"/>
    <w:rsid w:val="00BA3746"/>
    <w:rsid w:val="00BA63AC"/>
    <w:rsid w:val="00BB146E"/>
    <w:rsid w:val="00BF25F7"/>
    <w:rsid w:val="00C05974"/>
    <w:rsid w:val="00C302B0"/>
    <w:rsid w:val="00C36996"/>
    <w:rsid w:val="00C55281"/>
    <w:rsid w:val="00C639A7"/>
    <w:rsid w:val="00D5226A"/>
    <w:rsid w:val="00D67B05"/>
    <w:rsid w:val="00D92AA1"/>
    <w:rsid w:val="00DA653D"/>
    <w:rsid w:val="00E04698"/>
    <w:rsid w:val="00E10036"/>
    <w:rsid w:val="00E17536"/>
    <w:rsid w:val="00E36505"/>
    <w:rsid w:val="00E50A94"/>
    <w:rsid w:val="00E524A4"/>
    <w:rsid w:val="00E86925"/>
    <w:rsid w:val="00F100E7"/>
    <w:rsid w:val="00F1221C"/>
    <w:rsid w:val="00F201E2"/>
    <w:rsid w:val="00F52D61"/>
    <w:rsid w:val="00FD51B1"/>
    <w:rsid w:val="00FF2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6D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67B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D67B05"/>
    <w:pPr>
      <w:widowControl w:val="0"/>
      <w:autoSpaceDE w:val="0"/>
      <w:autoSpaceDN w:val="0"/>
      <w:adjustRightInd w:val="0"/>
      <w:spacing w:line="269" w:lineRule="exact"/>
      <w:jc w:val="right"/>
    </w:pPr>
    <w:rPr>
      <w:sz w:val="24"/>
      <w:szCs w:val="24"/>
    </w:rPr>
  </w:style>
  <w:style w:type="paragraph" w:customStyle="1" w:styleId="Style4">
    <w:name w:val="Style4"/>
    <w:basedOn w:val="a"/>
    <w:rsid w:val="00D67B05"/>
    <w:pPr>
      <w:widowControl w:val="0"/>
      <w:autoSpaceDE w:val="0"/>
      <w:autoSpaceDN w:val="0"/>
      <w:adjustRightInd w:val="0"/>
      <w:spacing w:line="264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67B0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D67B05"/>
    <w:pPr>
      <w:widowControl w:val="0"/>
      <w:autoSpaceDE w:val="0"/>
      <w:autoSpaceDN w:val="0"/>
      <w:adjustRightInd w:val="0"/>
      <w:spacing w:line="263" w:lineRule="exact"/>
      <w:ind w:firstLine="528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67B05"/>
    <w:pPr>
      <w:widowControl w:val="0"/>
      <w:autoSpaceDE w:val="0"/>
      <w:autoSpaceDN w:val="0"/>
      <w:adjustRightInd w:val="0"/>
      <w:spacing w:line="259" w:lineRule="exact"/>
      <w:ind w:hanging="125"/>
      <w:jc w:val="both"/>
    </w:pPr>
    <w:rPr>
      <w:sz w:val="24"/>
      <w:szCs w:val="24"/>
    </w:rPr>
  </w:style>
  <w:style w:type="paragraph" w:customStyle="1" w:styleId="Style9">
    <w:name w:val="Style9"/>
    <w:basedOn w:val="a"/>
    <w:rsid w:val="00D67B05"/>
    <w:pPr>
      <w:widowControl w:val="0"/>
      <w:autoSpaceDE w:val="0"/>
      <w:autoSpaceDN w:val="0"/>
      <w:adjustRightInd w:val="0"/>
      <w:spacing w:line="259" w:lineRule="exact"/>
      <w:ind w:firstLine="538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67B05"/>
    <w:pPr>
      <w:widowControl w:val="0"/>
      <w:autoSpaceDE w:val="0"/>
      <w:autoSpaceDN w:val="0"/>
      <w:adjustRightInd w:val="0"/>
      <w:spacing w:line="259" w:lineRule="exact"/>
      <w:ind w:firstLine="518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D67B05"/>
    <w:pPr>
      <w:widowControl w:val="0"/>
      <w:autoSpaceDE w:val="0"/>
      <w:autoSpaceDN w:val="0"/>
      <w:adjustRightInd w:val="0"/>
      <w:spacing w:line="269" w:lineRule="exact"/>
      <w:ind w:firstLine="557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D67B05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character" w:customStyle="1" w:styleId="FontStyle17">
    <w:name w:val="Font Style17"/>
    <w:rsid w:val="00D67B05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D67B05"/>
    <w:rPr>
      <w:rFonts w:ascii="Courier New" w:hAnsi="Courier New" w:cs="Courier New"/>
      <w:sz w:val="18"/>
      <w:szCs w:val="18"/>
    </w:rPr>
  </w:style>
  <w:style w:type="character" w:customStyle="1" w:styleId="FontStyle19">
    <w:name w:val="Font Style19"/>
    <w:rsid w:val="00D67B05"/>
    <w:rPr>
      <w:rFonts w:ascii="Courier New" w:hAnsi="Courier New" w:cs="Courier New"/>
      <w:sz w:val="18"/>
      <w:szCs w:val="18"/>
    </w:rPr>
  </w:style>
  <w:style w:type="character" w:customStyle="1" w:styleId="FontStyle20">
    <w:name w:val="Font Style20"/>
    <w:rsid w:val="00D67B05"/>
    <w:rPr>
      <w:rFonts w:ascii="Courier New" w:hAnsi="Courier New" w:cs="Courier New"/>
      <w:sz w:val="18"/>
      <w:szCs w:val="18"/>
    </w:rPr>
  </w:style>
  <w:style w:type="character" w:customStyle="1" w:styleId="FontStyle32">
    <w:name w:val="Font Style32"/>
    <w:rsid w:val="00D67B05"/>
    <w:rPr>
      <w:rFonts w:ascii="Bookman Old Style" w:hAnsi="Bookman Old Style" w:cs="Bookman Old Style"/>
      <w:i/>
      <w:iCs/>
      <w:sz w:val="10"/>
      <w:szCs w:val="10"/>
    </w:rPr>
  </w:style>
  <w:style w:type="character" w:customStyle="1" w:styleId="FontStyle35">
    <w:name w:val="Font Style35"/>
    <w:rsid w:val="00D67B05"/>
    <w:rPr>
      <w:rFonts w:ascii="Arial Unicode MS" w:eastAsia="Arial Unicode MS" w:cs="Arial Unicode MS"/>
      <w:b/>
      <w:bCs/>
      <w:sz w:val="10"/>
      <w:szCs w:val="10"/>
    </w:rPr>
  </w:style>
  <w:style w:type="paragraph" w:styleId="a3">
    <w:name w:val="header"/>
    <w:basedOn w:val="a"/>
    <w:link w:val="a4"/>
    <w:uiPriority w:val="99"/>
    <w:semiHidden/>
    <w:unhideWhenUsed/>
    <w:rsid w:val="007D27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27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D27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279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rsid w:val="001C0C33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rsid w:val="004B32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 Spacing"/>
    <w:uiPriority w:val="1"/>
    <w:qFormat/>
    <w:rsid w:val="00DA653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D5226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1011A-EBED-47B7-9871-9A56D422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Филипповский сс</dc:creator>
  <cp:lastModifiedBy>Дьяконово</cp:lastModifiedBy>
  <cp:revision>47</cp:revision>
  <cp:lastPrinted>2016-08-17T10:07:00Z</cp:lastPrinted>
  <dcterms:created xsi:type="dcterms:W3CDTF">2016-08-17T06:23:00Z</dcterms:created>
  <dcterms:modified xsi:type="dcterms:W3CDTF">2023-01-29T14:43:00Z</dcterms:modified>
</cp:coreProperties>
</file>